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7"/>
        <w:gridCol w:w="853"/>
        <w:gridCol w:w="2431"/>
        <w:gridCol w:w="676"/>
        <w:gridCol w:w="640"/>
        <w:gridCol w:w="1314"/>
        <w:gridCol w:w="897"/>
        <w:gridCol w:w="5768"/>
        <w:gridCol w:w="1133"/>
      </w:tblGrid>
      <w:tr w:rsidR="00D158E3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Pr="0063433E" w:rsidRDefault="0063433E">
            <w:pPr>
              <w:jc w:val="center"/>
              <w:rPr>
                <w:b/>
                <w:bCs/>
                <w:sz w:val="36"/>
                <w:szCs w:val="36"/>
              </w:rPr>
            </w:pPr>
            <w:r w:rsidRPr="0063433E">
              <w:rPr>
                <w:rFonts w:hint="eastAsia"/>
                <w:b/>
                <w:bCs/>
                <w:sz w:val="36"/>
                <w:szCs w:val="36"/>
              </w:rPr>
              <w:t>成都市双流区教科院</w:t>
            </w:r>
            <w:r w:rsidRPr="0063433E">
              <w:rPr>
                <w:b/>
                <w:bCs/>
                <w:sz w:val="36"/>
                <w:szCs w:val="36"/>
              </w:rPr>
              <w:t>2026年4月</w:t>
            </w:r>
            <w:r w:rsidRPr="0063433E">
              <w:rPr>
                <w:rFonts w:hint="eastAsia"/>
                <w:b/>
                <w:bCs/>
                <w:sz w:val="36"/>
                <w:szCs w:val="36"/>
              </w:rPr>
              <w:t>初中</w:t>
            </w:r>
            <w:r w:rsidRPr="0063433E">
              <w:rPr>
                <w:b/>
                <w:bCs/>
                <w:sz w:val="36"/>
                <w:szCs w:val="36"/>
              </w:rPr>
              <w:t>室学科研培活动安排表</w:t>
            </w:r>
          </w:p>
        </w:tc>
      </w:tr>
      <w:tr w:rsidR="00D158E3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D158E3">
            <w:pPr>
              <w:jc w:val="right"/>
              <w:rPr>
                <w:sz w:val="21"/>
                <w:szCs w:val="21"/>
              </w:rPr>
            </w:pP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33E" w:rsidRDefault="0005492A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</w:t>
            </w:r>
          </w:p>
          <w:p w:rsidR="00D158E3" w:rsidRDefault="0005492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培训日期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33E" w:rsidRDefault="0005492A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</w:t>
            </w:r>
          </w:p>
          <w:p w:rsidR="00D158E3" w:rsidRDefault="0005492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信息科技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聚焦核心素养培育的初中信息科技课堂教学展示活动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川师附属生物城学校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王欣月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张楠楠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课例展示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川师附属生物城学校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廖银玲《初识语言大模型》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专题讲座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3.</w:t>
            </w:r>
            <w:r>
              <w:rPr>
                <w:rFonts w:ascii="宋体" w:eastAsia="宋体" w:hAnsi="宋体" w:cs="宋体"/>
                <w:sz w:val="21"/>
                <w:szCs w:val="21"/>
              </w:rPr>
              <w:t>互动研讨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4.</w:t>
            </w:r>
            <w:r>
              <w:rPr>
                <w:rFonts w:ascii="宋体" w:eastAsia="宋体" w:hAnsi="宋体" w:cs="宋体"/>
                <w:sz w:val="21"/>
                <w:szCs w:val="21"/>
              </w:rPr>
              <w:t>活动总结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双流区全体初中信息科技教师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道德与法治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双流区初中道德与法治学科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五项基本功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作业设计力培训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九年级中考原创试题成果展示活动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棠湖中学怡心实验学校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任小翠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赵芯澜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杜梦莹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范慧诚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本次研培聚焦初中道德与法治学科五项基本功，深耕九年级中考原创试题作业设计。立足课标与中考导向，紧扣核心素养，研磨考点重难点，规范命题逻辑、设问梯度与情境选材。展示优质原创试题成果，交流作业分层、情境创设、价值引领实操策略，夯实教师命题研题功底，赋能精准备考，提升复习作业实效与育人质量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全区初中道德与法治教师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历史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义务教育部编版新修订历史教材的课程转化示范研讨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双流区教科院附属学校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63433E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义务教育部编版新修订历史教材的课程转化示范研讨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双流区初中历史教师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语文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以生为本育素养，锻造课程转化力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双流区八年级统编新教材课例研讨活动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黄甲中学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银盈（黄甲中学）：《八下三单元阅读综合实践第二题》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杨奉霖（立格实验学校）：《八下一单元阅读综合实践第一题》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胡建慧（成信大实验学校）：小专题报告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我读《本真阅读的诗意行走》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杨钰玲（芯谷实验学校）：小专题报告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《追求理解的教学设计》对一线课堂的启示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双流区全体八年级语文教师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语文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多重文本阅读的指导与过手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——“</w:t>
            </w:r>
            <w:r>
              <w:rPr>
                <w:rFonts w:ascii="宋体" w:eastAsia="宋体" w:hAnsi="宋体" w:cs="宋体"/>
                <w:sz w:val="21"/>
                <w:szCs w:val="21"/>
              </w:rPr>
              <w:t>网链共享计划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联合教研暨九年级语文高质量课堂建设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走进郊区新城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研讨活动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彭州市丰乐学校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（彭州市桂花镇丰圣街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115 </w:t>
            </w:r>
            <w:r>
              <w:rPr>
                <w:rFonts w:ascii="宋体" w:eastAsia="宋体" w:hAnsi="宋体" w:cs="宋体"/>
                <w:sz w:val="21"/>
                <w:szCs w:val="21"/>
              </w:rPr>
              <w:t>号）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黎丙成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九年级多重文本阅读的指导与过手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地段较远，双流区九年级语文教师自愿参加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语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追求高品质的专题复习</w:t>
            </w:r>
            <w:r>
              <w:rPr>
                <w:rFonts w:ascii="宋体" w:eastAsia="宋体" w:hAnsi="宋体" w:cs="宋体"/>
                <w:sz w:val="21"/>
                <w:szCs w:val="21"/>
              </w:rPr>
              <w:t>—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九年级语文主题教研暨成都市基础教育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网链共享计划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联合教学研讨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2026-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04-16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08:50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成都石室东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部新区实验学校（东部新区简州新城鸿永路）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黎丙成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追求高品质的专题复习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地段较远，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双流区九年级语文教师可自愿参加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语文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基于文本特质的教学内容精准选择与确定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成都市第七中学初中学校天环校区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研究课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</w:t>
            </w:r>
            <w:r>
              <w:rPr>
                <w:rFonts w:ascii="宋体" w:eastAsia="宋体" w:hAnsi="宋体" w:cs="宋体"/>
                <w:sz w:val="21"/>
                <w:szCs w:val="21"/>
              </w:rPr>
              <w:t>（成都市第七中学初中学校天环校区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余雯颖）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研究课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</w:t>
            </w:r>
            <w:r>
              <w:rPr>
                <w:rFonts w:ascii="宋体" w:eastAsia="宋体" w:hAnsi="宋体" w:cs="宋体"/>
                <w:sz w:val="21"/>
                <w:szCs w:val="21"/>
              </w:rPr>
              <w:t>（成都金苹果锦城第一中学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朱莉）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对话沙龙（专家：何立新、王秉蓉）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双流区八年级全体语文教师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语文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长文短教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与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短文细读</w:t>
            </w:r>
            <w:r>
              <w:rPr>
                <w:rFonts w:ascii="宋体" w:eastAsia="宋体" w:hAnsi="宋体" w:cs="宋体"/>
                <w:sz w:val="21"/>
                <w:szCs w:val="21"/>
              </w:rPr>
              <w:t>”——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单元视域下教学内容的选择和确定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研究课一（王缙苓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天府第七中学）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研究课二（汤斯嘉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对话沙龙（专家：刘勇、易晓）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具体地点：成都棠湖外国语学校音乐厅（正门进入右转）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双流区全体七年级语文教师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生物学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跨界探究</w:t>
            </w:r>
            <w:r>
              <w:rPr>
                <w:rFonts w:ascii="宋体" w:eastAsia="宋体" w:hAnsi="宋体" w:cs="宋体"/>
                <w:sz w:val="21"/>
                <w:szCs w:val="21"/>
              </w:rPr>
              <w:t>·</w:t>
            </w:r>
            <w:r>
              <w:rPr>
                <w:rFonts w:ascii="宋体" w:eastAsia="宋体" w:hAnsi="宋体" w:cs="宋体"/>
                <w:sz w:val="21"/>
                <w:szCs w:val="21"/>
              </w:rPr>
              <w:t>实践创新</w:t>
            </w:r>
            <w:r>
              <w:rPr>
                <w:rFonts w:ascii="宋体" w:eastAsia="宋体" w:hAnsi="宋体" w:cs="宋体"/>
                <w:sz w:val="21"/>
                <w:szCs w:val="21"/>
              </w:rPr>
              <w:t>”——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生物学跨学科实践教学策略专题研讨会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成都市泡桐树中学（百仁校区）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63433E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“跨界探究·实践创新”——生物学跨学科实践教学策略专题研讨会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初中生物教师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生物学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深耕教学・赋能课堂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初中生物学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“</w:t>
            </w:r>
            <w:r>
              <w:rPr>
                <w:rFonts w:ascii="宋体" w:eastAsia="宋体" w:hAnsi="宋体" w:cs="宋体"/>
                <w:sz w:val="21"/>
                <w:szCs w:val="21"/>
              </w:rPr>
              <w:t>五项基本功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” </w:t>
            </w:r>
            <w:r>
              <w:rPr>
                <w:rFonts w:ascii="宋体" w:eastAsia="宋体" w:hAnsi="宋体" w:cs="宋体"/>
                <w:sz w:val="21"/>
                <w:szCs w:val="21"/>
              </w:rPr>
              <w:t>主题展示活动（一）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东升一中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示范课《神经系统与神经调节》</w:t>
            </w:r>
            <w:r>
              <w:rPr>
                <w:rFonts w:ascii="宋体" w:eastAsia="宋体" w:hAnsi="宋体" w:cs="宋体"/>
                <w:sz w:val="21"/>
                <w:szCs w:val="21"/>
              </w:rPr>
              <w:t>—</w:t>
            </w:r>
            <w:r>
              <w:rPr>
                <w:rFonts w:ascii="宋体" w:eastAsia="宋体" w:hAnsi="宋体" w:cs="宋体"/>
                <w:sz w:val="21"/>
                <w:szCs w:val="21"/>
              </w:rPr>
              <w:t>易可、雷晓双；</w:t>
            </w:r>
            <w:r>
              <w:rPr>
                <w:rFonts w:ascii="宋体" w:eastAsia="宋体" w:hAnsi="宋体" w:cs="宋体"/>
                <w:sz w:val="21"/>
                <w:szCs w:val="21"/>
              </w:rPr>
              <w:t>2.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专题分享</w:t>
            </w:r>
            <w:r>
              <w:rPr>
                <w:rFonts w:ascii="宋体" w:eastAsia="宋体" w:hAnsi="宋体" w:cs="宋体"/>
                <w:sz w:val="21"/>
                <w:szCs w:val="21"/>
              </w:rPr>
              <w:t>—</w:t>
            </w:r>
            <w:r>
              <w:rPr>
                <w:rFonts w:ascii="宋体" w:eastAsia="宋体" w:hAnsi="宋体" w:cs="宋体"/>
                <w:sz w:val="21"/>
                <w:szCs w:val="21"/>
              </w:rPr>
              <w:t>郭科秀；</w:t>
            </w:r>
            <w:r>
              <w:rPr>
                <w:rFonts w:ascii="宋体" w:eastAsia="宋体" w:hAnsi="宋体" w:cs="宋体"/>
                <w:sz w:val="21"/>
                <w:szCs w:val="21"/>
              </w:rPr>
              <w:t>3.</w:t>
            </w:r>
            <w:r>
              <w:rPr>
                <w:rFonts w:ascii="宋体" w:eastAsia="宋体" w:hAnsi="宋体" w:cs="宋体"/>
                <w:sz w:val="21"/>
                <w:szCs w:val="21"/>
              </w:rPr>
              <w:t>交流研讨。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全区七、八年级生物学教师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艺术</w:t>
            </w:r>
            <w:r>
              <w:rPr>
                <w:rFonts w:ascii="宋体" w:eastAsia="宋体" w:hAnsi="宋体" w:cs="宋体"/>
                <w:sz w:val="21"/>
                <w:szCs w:val="21"/>
              </w:rPr>
              <w:t>·</w:t>
            </w:r>
            <w:r>
              <w:rPr>
                <w:rFonts w:ascii="宋体" w:eastAsia="宋体" w:hAnsi="宋体" w:cs="宋体"/>
                <w:sz w:val="21"/>
                <w:szCs w:val="21"/>
              </w:rPr>
              <w:t>音乐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</w:t>
            </w:r>
            <w:r>
              <w:rPr>
                <w:rFonts w:ascii="宋体" w:eastAsia="宋体" w:hAnsi="宋体" w:cs="宋体"/>
                <w:sz w:val="21"/>
                <w:szCs w:val="21"/>
              </w:rPr>
              <w:t>年春期双流区中学音乐新五项基本功展示暨中学音乐教研活动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双流中学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杜靖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蔡洁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展示课例：双流中学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杜靖《西班牙舞曲》；棠湖中学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蔡洁《唱脸谱》。</w:t>
            </w:r>
            <w:r>
              <w:rPr>
                <w:rFonts w:ascii="宋体" w:eastAsia="宋体" w:hAnsi="宋体" w:cs="宋体"/>
                <w:sz w:val="21"/>
                <w:szCs w:val="21"/>
              </w:rPr>
              <w:t>2.</w:t>
            </w:r>
            <w:r>
              <w:rPr>
                <w:rFonts w:ascii="宋体" w:eastAsia="宋体" w:hAnsi="宋体" w:cs="宋体"/>
                <w:sz w:val="21"/>
                <w:szCs w:val="21"/>
              </w:rPr>
              <w:t>课例研讨：评课议课，互动交流。</w:t>
            </w:r>
            <w:r>
              <w:rPr>
                <w:rFonts w:ascii="宋体" w:eastAsia="宋体" w:hAnsi="宋体" w:cs="宋体"/>
                <w:sz w:val="21"/>
                <w:szCs w:val="21"/>
              </w:rPr>
              <w:t>3.</w:t>
            </w:r>
            <w:r>
              <w:rPr>
                <w:rFonts w:ascii="宋体" w:eastAsia="宋体" w:hAnsi="宋体" w:cs="宋体"/>
                <w:sz w:val="21"/>
                <w:szCs w:val="21"/>
              </w:rPr>
              <w:t>小讲座。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初中音乐教师</w:t>
            </w:r>
          </w:p>
        </w:tc>
      </w:tr>
      <w:tr w:rsidR="00D158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艺术</w:t>
            </w:r>
            <w:r>
              <w:rPr>
                <w:rFonts w:ascii="宋体" w:eastAsia="宋体" w:hAnsi="宋体" w:cs="宋体"/>
                <w:sz w:val="21"/>
                <w:szCs w:val="21"/>
              </w:rPr>
              <w:t>·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课程转化赋能：融多元资源之长、润美术课堂新色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棠湖中学实验学校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曾染、张黎霞、冯陈雨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主题：课程转化赋能：融多元资源之长、润美术课堂新色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讲座：《借力优质内容自媒体与图书赋能美术课堂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从顾爷聊画说开去》（成信大常乐学校曾染）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、课例观摩：八年级下册：《中外建筑遗存》（棠湖中学实验学校张黎霞）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、课例观摩：八年级下册：《精湛技艺代代传》棠湖中学实验学校冯陈雨）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158E3" w:rsidRDefault="0005492A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初中美术教师</w:t>
            </w:r>
          </w:p>
        </w:tc>
      </w:tr>
    </w:tbl>
    <w:p w:rsidR="00D158E3" w:rsidRDefault="00D158E3"/>
    <w:sectPr w:rsidR="00D158E3" w:rsidSect="0063433E">
      <w:pgSz w:w="16839" w:h="11906" w:orient="landscape"/>
      <w:pgMar w:top="1797" w:right="1440" w:bottom="1797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92A" w:rsidRDefault="0005492A" w:rsidP="0063433E">
      <w:r>
        <w:separator/>
      </w:r>
    </w:p>
  </w:endnote>
  <w:endnote w:type="continuationSeparator" w:id="0">
    <w:p w:rsidR="0005492A" w:rsidRDefault="0005492A" w:rsidP="00634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92A" w:rsidRDefault="0005492A" w:rsidP="0063433E">
      <w:r>
        <w:separator/>
      </w:r>
    </w:p>
  </w:footnote>
  <w:footnote w:type="continuationSeparator" w:id="0">
    <w:p w:rsidR="0005492A" w:rsidRDefault="0005492A" w:rsidP="006343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158E3"/>
    <w:rsid w:val="0005492A"/>
    <w:rsid w:val="0063433E"/>
    <w:rsid w:val="00D158E3"/>
    <w:rsid w:val="725D1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8E3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D158E3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D158E3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D158E3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D158E3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D158E3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D158E3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D158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D158E3"/>
    <w:pPr>
      <w:spacing w:beforeAutospacing="1" w:afterAutospacing="1"/>
    </w:pPr>
  </w:style>
  <w:style w:type="paragraph" w:customStyle="1" w:styleId="table">
    <w:name w:val="table"/>
    <w:basedOn w:val="a"/>
    <w:rsid w:val="00D158E3"/>
    <w:rPr>
      <w:sz w:val="21"/>
      <w:szCs w:val="21"/>
    </w:rPr>
  </w:style>
  <w:style w:type="paragraph" w:styleId="a4">
    <w:name w:val="header"/>
    <w:basedOn w:val="a"/>
    <w:link w:val="Char"/>
    <w:rsid w:val="00634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3433E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6343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3433E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2026-03-31T01:25:00Z</dcterms:created>
  <dcterms:modified xsi:type="dcterms:W3CDTF">2026-03-31T01:35:00Z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EA79126935AA437AA7CF0FD70A818BAE_13</vt:lpwstr>
  </property>
</Properties>
</file>