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0"/>
        <w:tblW w:w="0" w:type="auto"/>
        <w:tblInd w:w="7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09"/>
        <w:gridCol w:w="787"/>
        <w:gridCol w:w="2393"/>
        <w:gridCol w:w="1177"/>
        <w:gridCol w:w="825"/>
        <w:gridCol w:w="1688"/>
        <w:gridCol w:w="1133"/>
        <w:gridCol w:w="4271"/>
        <w:gridCol w:w="1358"/>
      </w:tblGrid>
      <w:tr w14:paraId="56EF39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01" w:hRule="atLeast"/>
        </w:trPr>
        <w:tc>
          <w:tcPr>
            <w:tcW w:w="0" w:type="auto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8A54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成都市双流区教育科学研究院初中室2025年9月学科研培活动安排</w:t>
            </w:r>
          </w:p>
        </w:tc>
      </w:tr>
      <w:tr w14:paraId="207F06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153E548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A1872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35649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03809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学段</w:t>
            </w:r>
          </w:p>
          <w:p w14:paraId="0924B6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学科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4F724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BC6BE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培训日期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5F00F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培训</w:t>
            </w:r>
          </w:p>
          <w:p w14:paraId="750E0B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时间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A83D8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培训地点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0EFAF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主讲教师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B761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5980B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参培人员</w:t>
            </w:r>
          </w:p>
        </w:tc>
      </w:tr>
      <w:tr w14:paraId="44A93D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90785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5327E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初中-数学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D3BFC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基于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课程转化力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和“课堂教学力”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的七年级数学新授课教学研讨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8B4A0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2025-09-26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48C1A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08:40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A425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棠湖中学实验学校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3ED7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李志江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5061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基于“课堂教学力”的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课堂教学展示及研讨：马铭检（棠中实验校）、朱瑶（芯谷实验学校） 2.专题讲座：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基于“课程转化力”的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课程标准及七年级新教材解读 佘骏（棠中实验校）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B6CF6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双流区全体七年级数学教师</w:t>
            </w:r>
          </w:p>
        </w:tc>
      </w:tr>
      <w:tr w14:paraId="116F9E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C16B7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FD0E5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初中-信息</w:t>
            </w:r>
          </w:p>
          <w:p w14:paraId="428333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技术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BB2D9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共学新教材 同话教与学 --初中信息科技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基于“课程转化力”的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新教材课例研讨系列活动（一）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19889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2025-09-26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A09B4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09:30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45C59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怡心第一实验学校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78FB44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张楠楠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BEDC9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基于“课程转化力”的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新教材课例分享 2.互动研讨 3.讨论后续活动开展计划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A4F0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全体初中信息科技教师</w:t>
            </w:r>
          </w:p>
        </w:tc>
      </w:tr>
      <w:tr w14:paraId="0918A9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7858B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17FD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初中-数学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2CC3D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初中数学中心组推进“五项基本功”研讨会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9EFE7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2025-09-18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AEFC4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14:00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7D03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圣菲学校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2977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李志江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FE0A4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1.基于“课堂教学力”的观课议课； 2.推进“五项基本功”的专题研讨及工作安排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81206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双流区全体初中数学中心组成员及圣菲学校初中数学教师</w:t>
            </w:r>
          </w:p>
        </w:tc>
      </w:tr>
      <w:tr w14:paraId="7E9309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9A152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77D32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初中-物理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DC24DC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物理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中心组推进“五项基本功”研讨会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15AA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2025-09-12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317C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1ADAB8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双流中学九江实验学校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45C0A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韩军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52C2C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1、中心组会议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2、视导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五项基本功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在物理学科教学中的落实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025E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双流区初中物理中心组成员</w:t>
            </w:r>
          </w:p>
        </w:tc>
      </w:tr>
      <w:tr w14:paraId="715B76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814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907B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B300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初中-音乐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FFD5F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音乐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中心组推进“五项基本功”研讨会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13E87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2025-09-18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42CA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734E8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棠湖小学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17055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谭国庆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5DD3B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学期教研活动计划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2.推进“五项基本功”的专题研讨及工作安排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4CF1F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初中音乐学科中心组成员</w:t>
            </w:r>
          </w:p>
        </w:tc>
      </w:tr>
      <w:tr w14:paraId="39184E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CC35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C3AB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初中-生物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AD648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初中生物学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基于“课程转化力”的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新教材解读培训（四）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A8AA2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2025-09-16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D1BEB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F1073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四川省双流中学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8D465E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冷涛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20B59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基于“课程转化力”的课程标准解读及新教材使用培训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5D4A2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全区初中生物学教师</w:t>
            </w:r>
          </w:p>
        </w:tc>
      </w:tr>
      <w:tr w14:paraId="58999E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6D4B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9B7F5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初中-道德与法治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06753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4"/>
              </w:rPr>
              <w:t>初中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4"/>
              </w:rPr>
              <w:t>道德与法治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  <w:woUserID w:val="14"/>
              </w:rPr>
              <w:t>基于“课程转化力”的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4"/>
              </w:rPr>
              <w:t>新教材解读培训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4"/>
              </w:rPr>
              <w:t xml:space="preserve">会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双流区义务教育国家课程新修订教材初中道德与法治八年级（第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4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阶段）培训会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6CDC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2025-09-26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F1837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DD120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成都市双流区圣菲学校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7A8B0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王雅丹,余倩,胡燕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40D07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紧扣八年级第四单元 紧扣 “党和人民信赖的人民军队” 主题，明确 “认知军队发展 - 感悟军民情谊 - 厚植家国情怀” 目标，呼应教材思政导向。选取 1节课例，呈现 “史料导入 - 合作探军队作用 - 拓展践爱国行动” 流程，凸显素养落地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lang w:val="en-US" w:eastAsia="zh-CN"/>
              </w:rPr>
              <w:t>体现“课程转化力”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woUserID w:val="14"/>
              </w:rPr>
              <w:t>2.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"/>
                <w:woUserID w:val="14"/>
              </w:rPr>
              <w:t>基于“课堂教学力”的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woUserID w:val="14"/>
              </w:rPr>
              <w:t xml:space="preserve">议课交流 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502BA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全区初中道德与法治八年级教师</w:t>
            </w:r>
          </w:p>
        </w:tc>
      </w:tr>
      <w:tr w14:paraId="24E34D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17A8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8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2DE0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初中-道德与法治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3E795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4"/>
              </w:rPr>
              <w:t>初中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4"/>
              </w:rPr>
              <w:t>道德与法治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  <w:woUserID w:val="14"/>
              </w:rPr>
              <w:t>基于“课程转化力”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双流区义务教育国家课程新修订教材初中道德与法治八年级（第一阶段）培训会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866B5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2025-09-05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0080D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08:41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2ACF8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棠湖中学（双江路新校区来新讲堂）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5C81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赵芯澜,杨洁,付蕊 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F1E4B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"/>
                <w:woUserID w:val="14"/>
              </w:rPr>
              <w:t>基于课程转化力的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解读新教材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"/>
                <w:woUserID w:val="14"/>
              </w:rPr>
              <w:t>。从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编写理念、重难点，结合区域实际明确教学方向。聚焦单元整体设计，指导以主题为引领、项目为载体的学习设计，如确定生活化项目主题，拆解任务链，落实核心素养，助力教师推进项目式教学落地。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D7D78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全区初中道德与法治教师</w:t>
            </w:r>
          </w:p>
        </w:tc>
      </w:tr>
      <w:tr w14:paraId="02A502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9D6A2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9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E0FCA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初中-化学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0ACF3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基于“课堂教学力”的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大概念统领的单元整体教学系列活动（十）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73551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2025-09-16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363FB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08:40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C296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九江中学实验学校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C41A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江运霞,朱宗程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4417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"/>
                <w:woUserID w:val="8"/>
              </w:rPr>
              <w:t>基于课程转化力的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课例展示：《空气的组成》 九江实验中学 朱宗程 2.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"/>
                <w:woUserID w:val="14"/>
              </w:rPr>
              <w:t>基于课堂教学力的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议课交流 3.专题讲座：《氧气制备及性质检验一体化实验探究》成都高新实验中学 江运霞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19A6B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初三化学教师</w:t>
            </w:r>
          </w:p>
        </w:tc>
      </w:tr>
      <w:tr w14:paraId="5EC2EE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0892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0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E95B0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初中-历史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EDAEB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“中华文明突出特性的教材呈现与教学实践”研讨活动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BE7D8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2025-09-19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8A50F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08:40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2FD649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四川省双流艺体中学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8985D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李小园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BF8E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课堂教学力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课例展示：《夏商周时期的科技与文化》（田雯）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主题讲座（刘晓科）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EFDF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全体初中历史教师</w:t>
            </w:r>
          </w:p>
        </w:tc>
      </w:tr>
      <w:tr w14:paraId="393C19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F2BD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1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0EC31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初中-地理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B8E63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双新背景下初中学业水平考试试题的素养导向功能探究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69BA7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2025-09-18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92969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14:00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0FC78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七中高新校区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48B5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杨远双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40066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双新背景下初中学业水平考试试题的素养导向功能探究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3C73A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全区七、八年级地理教师</w:t>
            </w:r>
          </w:p>
        </w:tc>
      </w:tr>
      <w:tr w14:paraId="76A475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05D4A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2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06887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初中-语文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8E4EE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基于“课程转化力”的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七年级统编新版教材培训暨单元整体教学设计研讨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73BF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2025-09-18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D08C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08:50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22CF0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成都棠湖外国语学校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5CFDB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杨琴瑶 黄瑞秋 周学怡 郭容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2A886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杨琴瑶（棠外）：研讨课《济南的冬天》 黄瑞秋（棠中怡心实验校）：专题汇报《新版教材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解读》 周学怡（东升一中）：《传统单元的有效整体教学设计——以七上二单元为例》 郭容（教科院附校）：《七年级“活动·探究”单元整体教学设计——以七上五单元为例》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EA07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双流区七年级全体语文教师</w:t>
            </w:r>
          </w:p>
        </w:tc>
      </w:tr>
      <w:tr w14:paraId="66E0D0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329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172F6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3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1755A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初中-语文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302F0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以“错误答案”走向“有效教学”——2025年中考阅卷问题反馈及教学建议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BEAF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2025-09-25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799E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08:50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CE7A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成都石室天府中学（锦城湖校区） 地点：高新区盛兴街180号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DE3FB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黎炳成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25AF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重量级内容：2025年中考阅卷问题反馈及教学建议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B99A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全市九年级语文教师</w:t>
            </w:r>
          </w:p>
        </w:tc>
      </w:tr>
      <w:tr w14:paraId="0973E9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616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67FF5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4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42298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初中-语文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5DC32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"以写促读，逆向设计“的多样态阅读教学探索——以八上二单元为例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0B52D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2025-09-18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7403C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08:50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AABB6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四川师范大学附属青台山中学（龙泉驿区井山路88号）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A27A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何立新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3518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两位教师分别展示八上二单元研究课（四川师范大学附属青台山中学 赵陈雪、成都市金牛实验学校 杨艳） 专题发言：单元整体教学设计（成都市石室中学 秦瑶） 总结点评：四川省教育科学研究院 何立新 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067B5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双流区八年级教师（每校1-2人）</w:t>
            </w:r>
          </w:p>
        </w:tc>
      </w:tr>
      <w:tr w14:paraId="437786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82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DFF22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5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3719B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初中-英语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0A76D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基于“作业设计力”的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9年级中考“三率”提升主题研讨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14672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2025-09-23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81DC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C6D9B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双流中学九江实验学校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CE34D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严路 马文沛 程德金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E8839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1、观摩课堂教学。 2、专题讲座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提升作业设计能力，促进英语教学实效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。 3、互动交流答疑。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88E76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9年级全体教师</w:t>
            </w:r>
          </w:p>
        </w:tc>
      </w:tr>
      <w:tr w14:paraId="48BFC9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57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4E4D3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6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C7BBF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初中-英语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AF08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基于“课堂教学力”的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8年级词汇课堂教学主题研讨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AEE4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2025-09-16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46C0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B44D6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成都圣菲学校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EB33715">
            <w:pPr>
              <w:keepNext w:val="0"/>
              <w:keepLines w:val="0"/>
              <w:widowControl/>
              <w:suppressLineNumbers w:val="0"/>
              <w:ind w:left="210" w:leftChars="0" w:hanging="210" w:hangingChars="10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段爽 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2"/>
              </w:rPr>
              <w:t>倪翔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陈琳霞 程德金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9CDA3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1、观摩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体现“课堂教学力”的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课堂教学</w:t>
            </w: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2"/>
              </w:rPr>
              <w:t>2、课例分享交流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2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、新教材解读。 3、互动交流答疑。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987F3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8年级全体教师</w:t>
            </w:r>
          </w:p>
        </w:tc>
      </w:tr>
      <w:tr w14:paraId="41028B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72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F5099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17</w:t>
            </w:r>
          </w:p>
        </w:tc>
        <w:tc>
          <w:tcPr>
            <w:tcW w:w="7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9AFA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初中-英语</w:t>
            </w:r>
          </w:p>
        </w:tc>
        <w:tc>
          <w:tcPr>
            <w:tcW w:w="239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5FADA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基于“课程转化力”的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7年级新教材解读及课堂教学</w:t>
            </w:r>
          </w:p>
        </w:tc>
        <w:tc>
          <w:tcPr>
            <w:tcW w:w="11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5E91E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2025-09-09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C0BD0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</w:p>
        </w:tc>
        <w:tc>
          <w:tcPr>
            <w:tcW w:w="1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70DFE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双流立格实验学校</w:t>
            </w:r>
          </w:p>
        </w:tc>
        <w:tc>
          <w:tcPr>
            <w:tcW w:w="113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92EB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周婷婷 曹旸 程德金</w:t>
            </w:r>
          </w:p>
        </w:tc>
        <w:tc>
          <w:tcPr>
            <w:tcW w:w="427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54E6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1、研讨课观摩。 2、专题讲座</w:t>
            </w:r>
            <w:r>
              <w:rPr>
                <w:rFonts w:hint="eastAsia" w:cs="宋体"/>
                <w:kern w:val="0"/>
                <w:sz w:val="21"/>
                <w:szCs w:val="21"/>
                <w:lang w:eastAsia="zh"/>
                <w:woUserID w:val="1"/>
              </w:rPr>
              <w:t>：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  <w:woUserID w:val="1"/>
              </w:rPr>
              <w:t>基于“课程转化力”的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  <w:t>课程标准及七年级新教材解读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。 3、互动交流答疑。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7F7B2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7年级全体教师</w:t>
            </w:r>
          </w:p>
        </w:tc>
      </w:tr>
    </w:tbl>
    <w:p w14:paraId="6771E765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sectPr>
      <w:pgSz w:w="16839" w:h="11906" w:orient="landscape"/>
      <w:pgMar w:top="1633" w:right="1440" w:bottom="1633" w:left="144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jYWE3NmM3ZTIxOGRmYzMxNzY2MGJmOGY0YWVkNTcifQ=="/>
  </w:docVars>
  <w:rsids>
    <w:rsidRoot w:val="00000000"/>
    <w:rsid w:val="05B86F60"/>
    <w:rsid w:val="0B7F6049"/>
    <w:rsid w:val="183A0767"/>
    <w:rsid w:val="1B2A71C6"/>
    <w:rsid w:val="478D19E2"/>
    <w:rsid w:val="572C14F3"/>
    <w:rsid w:val="7AFAAD12"/>
    <w:rsid w:val="7BAEE6D5"/>
    <w:rsid w:val="7CA7114F"/>
    <w:rsid w:val="7EE7858D"/>
    <w:rsid w:val="7FB7BA03"/>
    <w:rsid w:val="A7FA59EC"/>
    <w:rsid w:val="FB3D24C8"/>
    <w:rsid w:val="FB67816B"/>
    <w:rsid w:val="FEBF7F3D"/>
    <w:rsid w:val="FFBFC5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99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">
    <w:name w:val="table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character" w:customStyle="1" w:styleId="13">
    <w:name w:val="10"/>
    <w:basedOn w:val="11"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HTML 预设格式 Char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5">
    <w:name w:val="普通(网站) Char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2138</Words>
  <Characters>2394</Characters>
  <Lines>1</Lines>
  <Paragraphs>1</Paragraphs>
  <TotalTime>3</TotalTime>
  <ScaleCrop>false</ScaleCrop>
  <LinksUpToDate>false</LinksUpToDate>
  <CharactersWithSpaces>2453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2025-09-10T07:31:00Z</dcterms:created>
  <dc:creator>Administrator</dc:creator>
  <cp:lastModifiedBy>Administrator</cp:lastModifiedBy>
  <dcterms:modified xsi:type="dcterms:W3CDTF">2025-09-10T03:15:51Z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eyJoZGlkIjoiODFkNzhjNzk1ZjljYzFjMmJkZGFlYjIxNTY1NTI2ZjQifQ==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97BDB22521983B96E5D5C068B96E24D1_43</vt:lpwstr>
  </property>
</Properties>
</file>