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C5EB0A">
      <w:pPr>
        <w:spacing w:line="600" w:lineRule="exact"/>
        <w:ind w:firstLine="0" w:firstLineChars="0"/>
        <w:jc w:val="center"/>
        <w:rPr>
          <w:rFonts w:hint="eastAsia" w:ascii="Times New Roman" w:hAnsi="Times New Roman" w:eastAsia="方正小标宋_GBK" w:cs="方正小标宋_GBK"/>
          <w:bCs/>
          <w:spacing w:val="-20"/>
          <w:kern w:val="0"/>
          <w:sz w:val="44"/>
          <w:szCs w:val="44"/>
        </w:rPr>
      </w:pPr>
      <w:r>
        <w:rPr>
          <w:rFonts w:hint="default" w:ascii="Times New Roman" w:hAnsi="Times New Roman" w:eastAsia="方正小标宋_GBK" w:cs="方正小标宋_GBK"/>
          <w:bCs/>
          <w:spacing w:val="-20"/>
          <w:kern w:val="0"/>
          <w:sz w:val="44"/>
          <w:szCs w:val="44"/>
        </w:rPr>
        <w:t>关于举办双流区第六届</w:t>
      </w:r>
      <w:r>
        <w:rPr>
          <w:rFonts w:hint="default" w:ascii="Times New Roman" w:hAnsi="Times New Roman" w:eastAsia="方正小标宋_GBK" w:cs="方正小标宋_GBK"/>
          <w:bCs/>
          <w:spacing w:val="-20"/>
          <w:kern w:val="0"/>
          <w:sz w:val="44"/>
          <w:szCs w:val="44"/>
        </w:rPr>
        <w:br w:type="textWrapping"/>
      </w:r>
      <w:r>
        <w:rPr>
          <w:rFonts w:hint="default" w:ascii="Times New Roman" w:hAnsi="Times New Roman" w:eastAsia="方正小标宋_GBK" w:cs="方正小标宋_GBK"/>
          <w:bCs/>
          <w:spacing w:val="-20"/>
          <w:kern w:val="0"/>
          <w:sz w:val="44"/>
          <w:szCs w:val="44"/>
        </w:rPr>
        <w:t>义务段音乐教师课堂乐器独（重）奏比赛活动的</w:t>
      </w:r>
      <w:r>
        <w:rPr>
          <w:rFonts w:hint="default" w:ascii="Times New Roman" w:hAnsi="Times New Roman" w:eastAsia="方正小标宋_GBK" w:cs="方正小标宋_GBK"/>
          <w:bCs/>
          <w:spacing w:val="-20"/>
          <w:kern w:val="0"/>
          <w:sz w:val="44"/>
          <w:szCs w:val="44"/>
        </w:rPr>
        <w:br w:type="textWrapping"/>
      </w:r>
      <w:r>
        <w:rPr>
          <w:rFonts w:hint="default" w:ascii="Times New Roman" w:hAnsi="Times New Roman" w:eastAsia="方正小标宋_GBK" w:cs="方正小标宋_GBK"/>
          <w:bCs/>
          <w:spacing w:val="-20"/>
          <w:kern w:val="0"/>
          <w:sz w:val="44"/>
          <w:szCs w:val="44"/>
        </w:rPr>
        <w:t xml:space="preserve">通 </w:t>
      </w:r>
      <w:r>
        <w:rPr>
          <w:rFonts w:hint="eastAsia" w:ascii="Times New Roman" w:hAnsi="Times New Roman" w:eastAsia="方正小标宋_GBK" w:cs="方正小标宋_GBK"/>
          <w:bCs/>
          <w:spacing w:val="-20"/>
          <w:kern w:val="0"/>
          <w:sz w:val="44"/>
          <w:szCs w:val="44"/>
          <w:lang w:val="en-US" w:eastAsia="zh-CN"/>
        </w:rPr>
        <w:t xml:space="preserve"> </w:t>
      </w:r>
      <w:r>
        <w:rPr>
          <w:rFonts w:hint="default" w:ascii="Times New Roman" w:hAnsi="Times New Roman" w:eastAsia="方正小标宋_GBK" w:cs="方正小标宋_GBK"/>
          <w:bCs/>
          <w:spacing w:val="-20"/>
          <w:kern w:val="0"/>
          <w:sz w:val="44"/>
          <w:szCs w:val="44"/>
        </w:rPr>
        <w:t>知</w:t>
      </w:r>
    </w:p>
    <w:p w14:paraId="216EFA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0" w:firstLineChars="0"/>
        <w:textAlignment w:val="auto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>各义务段学校：</w:t>
      </w:r>
    </w:p>
    <w:p w14:paraId="1BFA457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0" w:afterAutospacing="0" w:line="26" w:lineRule="atLeast"/>
        <w:ind w:left="0" w:right="0" w:firstLine="0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-SA"/>
        </w:rPr>
        <w:t>《义务教育艺术课程标准（2022年版）》凸显了</w:t>
      </w:r>
      <w:r>
        <w:rPr>
          <w:rFonts w:hint="eastAsia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-SA"/>
        </w:rPr>
        <w:t>课堂乐器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-SA"/>
        </w:rPr>
        <w:t>演奏在学生音乐素养培养中的关键作用。为深入解读新课标精神，熟悉新教材内容，不断提升我区音乐教师的课堂乐器演奏技能，促进教师的专业成长与发展，经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-SA"/>
        </w:rPr>
        <w:t>研究决定，</w:t>
      </w:r>
      <w:r>
        <w:rPr>
          <w:rFonts w:hint="eastAsia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-SA"/>
        </w:rPr>
        <w:t>特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-SA"/>
        </w:rPr>
        <w:t>举办双流区第六届中小学音乐教师课堂乐器独（重）奏比赛活动。现将相关事项通知如下：</w:t>
      </w:r>
    </w:p>
    <w:p w14:paraId="70796313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210" w:beforeAutospacing="0" w:after="0" w:afterAutospacing="0" w:line="26" w:lineRule="atLeast"/>
        <w:ind w:left="0" w:leftChars="0" w:right="0" w:rightChars="0" w:firstLine="640" w:firstLineChars="200"/>
        <w:textAlignment w:val="auto"/>
        <w:rPr>
          <w:rFonts w:hint="default" w:ascii="Segoe UI" w:hAnsi="Segoe UI" w:eastAsia="Segoe UI" w:cs="Segoe UI"/>
          <w:i w:val="0"/>
          <w:iCs w:val="0"/>
          <w:caps w:val="0"/>
          <w:color w:val="05073B"/>
          <w:spacing w:val="0"/>
          <w:sz w:val="22"/>
          <w:szCs w:val="22"/>
        </w:rPr>
      </w:pPr>
      <w:r>
        <w:rPr>
          <w:rFonts w:hint="eastAsia" w:ascii="Times New Roman" w:hAnsi="Times New Roman" w:eastAsia="方正黑体_GBK" w:cs="方正黑体_GBK"/>
          <w:color w:val="000000"/>
          <w:kern w:val="0"/>
          <w:sz w:val="32"/>
          <w:szCs w:val="32"/>
          <w:lang w:val="en-US" w:eastAsia="zh-CN" w:bidi="ar-SA"/>
        </w:rPr>
        <w:t>一、</w:t>
      </w:r>
      <w:r>
        <w:rPr>
          <w:rFonts w:hint="default" w:ascii="Times New Roman" w:hAnsi="Times New Roman" w:eastAsia="方正黑体_GBK" w:cs="方正黑体_GBK"/>
          <w:color w:val="000000"/>
          <w:kern w:val="0"/>
          <w:sz w:val="32"/>
          <w:szCs w:val="32"/>
          <w:lang w:val="en-US" w:eastAsia="zh-CN" w:bidi="ar-SA"/>
        </w:rPr>
        <w:t>参赛对象：</w:t>
      </w:r>
    </w:p>
    <w:p w14:paraId="3E6C79C6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210" w:beforeAutospacing="0" w:after="0" w:afterAutospacing="0" w:line="26" w:lineRule="atLeast"/>
        <w:ind w:left="0" w:leftChars="0" w:right="0" w:rightChars="0" w:firstLine="640" w:firstLineChars="200"/>
        <w:textAlignment w:val="auto"/>
        <w:rPr>
          <w:rFonts w:hint="default" w:ascii="Segoe UI" w:hAnsi="Segoe UI" w:eastAsia="Segoe UI" w:cs="Segoe UI"/>
          <w:i w:val="0"/>
          <w:iCs w:val="0"/>
          <w:caps w:val="0"/>
          <w:color w:val="05073B"/>
          <w:spacing w:val="0"/>
          <w:sz w:val="22"/>
          <w:szCs w:val="22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-SA"/>
        </w:rPr>
        <w:t>全区义务段学校在职音乐专（兼）职教师</w:t>
      </w:r>
      <w:r>
        <w:rPr>
          <w:rFonts w:hint="eastAsia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-SA"/>
        </w:rPr>
        <w:t>。</w:t>
      </w:r>
    </w:p>
    <w:p w14:paraId="79D7C73C"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0" w:afterAutospacing="0" w:line="26" w:lineRule="atLeast"/>
        <w:ind w:left="0" w:leftChars="0" w:right="0" w:rightChars="0" w:firstLine="640" w:firstLineChars="200"/>
        <w:rPr>
          <w:rFonts w:hint="default" w:ascii="Times New Roman" w:hAnsi="Times New Roman" w:eastAsia="方正黑体_GBK" w:cs="方正黑体_GBK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黑体_GBK" w:cs="方正黑体_GBK"/>
          <w:color w:val="000000"/>
          <w:kern w:val="0"/>
          <w:sz w:val="32"/>
          <w:szCs w:val="32"/>
          <w:lang w:val="en-US" w:eastAsia="zh-CN" w:bidi="ar-SA"/>
        </w:rPr>
        <w:t>二、</w:t>
      </w:r>
      <w:r>
        <w:rPr>
          <w:rFonts w:hint="default" w:ascii="Times New Roman" w:hAnsi="Times New Roman" w:eastAsia="方正黑体_GBK" w:cs="方正黑体_GBK"/>
          <w:color w:val="000000"/>
          <w:kern w:val="0"/>
          <w:sz w:val="32"/>
          <w:szCs w:val="32"/>
          <w:lang w:val="en-US" w:eastAsia="zh-CN" w:bidi="ar-SA"/>
        </w:rPr>
        <w:t>参赛项目：</w:t>
      </w:r>
    </w:p>
    <w:p w14:paraId="705E4ED1"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0" w:afterAutospacing="0" w:line="26" w:lineRule="atLeast"/>
        <w:ind w:left="0" w:leftChars="0" w:right="0" w:rightChars="0" w:firstLine="640" w:firstLineChars="200"/>
        <w:rPr>
          <w:rFonts w:hint="default" w:ascii="Segoe UI" w:hAnsi="Segoe UI" w:eastAsia="Segoe UI" w:cs="Segoe UI"/>
          <w:i w:val="0"/>
          <w:iCs w:val="0"/>
          <w:caps w:val="0"/>
          <w:color w:val="05073B"/>
          <w:spacing w:val="0"/>
          <w:sz w:val="22"/>
          <w:szCs w:val="22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-SA"/>
        </w:rPr>
        <w:t>设独奏与重奏两个项目</w:t>
      </w:r>
      <w:r>
        <w:rPr>
          <w:rFonts w:hint="eastAsia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-SA"/>
        </w:rPr>
        <w:t>。</w:t>
      </w:r>
    </w:p>
    <w:p w14:paraId="2E457098"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0" w:afterAutospacing="0" w:line="26" w:lineRule="atLeast"/>
        <w:ind w:left="0" w:leftChars="0" w:right="0" w:rightChars="0" w:firstLine="640" w:firstLineChars="200"/>
        <w:rPr>
          <w:rFonts w:hint="default" w:ascii="Times New Roman" w:hAnsi="Times New Roman" w:eastAsia="方正黑体_GBK" w:cs="方正黑体_GBK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黑体_GBK" w:cs="方正黑体_GBK"/>
          <w:color w:val="000000"/>
          <w:kern w:val="0"/>
          <w:sz w:val="32"/>
          <w:szCs w:val="32"/>
          <w:lang w:val="en-US" w:eastAsia="zh-CN" w:bidi="ar-SA"/>
        </w:rPr>
        <w:t>三、</w:t>
      </w:r>
      <w:r>
        <w:rPr>
          <w:rFonts w:hint="default" w:ascii="Times New Roman" w:hAnsi="Times New Roman" w:eastAsia="方正黑体_GBK" w:cs="方正黑体_GBK"/>
          <w:color w:val="000000"/>
          <w:kern w:val="0"/>
          <w:sz w:val="32"/>
          <w:szCs w:val="32"/>
          <w:lang w:val="en-US" w:eastAsia="zh-CN" w:bidi="ar-SA"/>
        </w:rPr>
        <w:t>参赛乐器：</w:t>
      </w:r>
    </w:p>
    <w:p w14:paraId="5A1C8020"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0" w:afterAutospacing="0" w:line="26" w:lineRule="atLeast"/>
        <w:ind w:left="0" w:leftChars="0" w:right="0" w:rightChars="0" w:firstLine="640" w:firstLineChars="200"/>
        <w:rPr>
          <w:rFonts w:hint="default" w:ascii="Segoe UI" w:hAnsi="Segoe UI" w:eastAsia="Segoe UI" w:cs="Segoe UI"/>
          <w:i w:val="0"/>
          <w:iCs w:val="0"/>
          <w:caps w:val="0"/>
          <w:color w:val="05073B"/>
          <w:spacing w:val="0"/>
          <w:sz w:val="22"/>
          <w:szCs w:val="22"/>
        </w:rPr>
      </w:pPr>
      <w:r>
        <w:rPr>
          <w:rFonts w:hint="default" w:ascii="Times New Roman" w:hAnsi="Times New Roman" w:eastAsia="方正仿宋_GBK" w:cs="方正仿宋_GBK"/>
          <w:color w:val="000000"/>
          <w:kern w:val="0"/>
          <w:sz w:val="32"/>
          <w:szCs w:val="32"/>
          <w:lang w:val="en-US" w:eastAsia="zh-CN" w:bidi="ar-SA"/>
        </w:rPr>
        <w:t>木笛（巴洛克指法）、陶笛、口（风）琴，或使用易于学习、</w:t>
      </w:r>
      <w:r>
        <w:rPr>
          <w:rFonts w:hint="eastAsia" w:ascii="Times New Roman" w:hAnsi="Times New Roman" w:eastAsia="方正仿宋_GBK" w:cs="方正仿宋_GBK"/>
          <w:color w:val="000000"/>
          <w:kern w:val="0"/>
          <w:sz w:val="32"/>
          <w:szCs w:val="32"/>
          <w:lang w:val="en-US" w:eastAsia="zh-CN" w:bidi="ar-SA"/>
        </w:rPr>
        <w:t>易于</w:t>
      </w:r>
      <w:r>
        <w:rPr>
          <w:rFonts w:hint="default" w:ascii="Times New Roman" w:hAnsi="Times New Roman" w:eastAsia="方正仿宋_GBK" w:cs="方正仿宋_GBK"/>
          <w:color w:val="000000"/>
          <w:kern w:val="0"/>
          <w:sz w:val="32"/>
          <w:szCs w:val="32"/>
          <w:lang w:val="en-US" w:eastAsia="zh-CN" w:bidi="ar-SA"/>
        </w:rPr>
        <w:t>演奏</w:t>
      </w:r>
      <w:r>
        <w:rPr>
          <w:rFonts w:hint="eastAsia" w:ascii="Times New Roman" w:hAnsi="Times New Roman" w:eastAsia="方正仿宋_GBK" w:cs="方正仿宋_GBK"/>
          <w:color w:val="000000"/>
          <w:kern w:val="0"/>
          <w:sz w:val="32"/>
          <w:szCs w:val="32"/>
          <w:lang w:val="en-US" w:eastAsia="zh-CN" w:bidi="ar-SA"/>
        </w:rPr>
        <w:t>、</w:t>
      </w:r>
      <w:r>
        <w:rPr>
          <w:rFonts w:hint="default" w:ascii="Times New Roman" w:hAnsi="Times New Roman" w:eastAsia="方正仿宋_GBK" w:cs="方正仿宋_GBK"/>
          <w:color w:val="000000"/>
          <w:kern w:val="0"/>
          <w:sz w:val="32"/>
          <w:szCs w:val="32"/>
          <w:lang w:val="en-US" w:eastAsia="zh-CN" w:bidi="ar-SA"/>
        </w:rPr>
        <w:t>便于携带和</w:t>
      </w:r>
      <w:r>
        <w:rPr>
          <w:rFonts w:hint="eastAsia" w:ascii="Times New Roman" w:hAnsi="Times New Roman" w:eastAsia="方正仿宋_GBK" w:cs="方正仿宋_GBK"/>
          <w:color w:val="000000"/>
          <w:kern w:val="0"/>
          <w:sz w:val="32"/>
          <w:szCs w:val="32"/>
          <w:lang w:val="en-US" w:eastAsia="zh-CN" w:bidi="ar-SA"/>
        </w:rPr>
        <w:t>方便</w:t>
      </w:r>
      <w:r>
        <w:rPr>
          <w:rFonts w:hint="default" w:ascii="Times New Roman" w:hAnsi="Times New Roman" w:eastAsia="方正仿宋_GBK" w:cs="方正仿宋_GBK"/>
          <w:color w:val="000000"/>
          <w:kern w:val="0"/>
          <w:sz w:val="32"/>
          <w:szCs w:val="32"/>
          <w:lang w:val="en-US" w:eastAsia="zh-CN" w:bidi="ar-SA"/>
        </w:rPr>
        <w:t>集体教学的其他乐器。</w:t>
      </w:r>
    </w:p>
    <w:p w14:paraId="1B2C628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0" w:afterAutospacing="0" w:line="26" w:lineRule="atLeast"/>
        <w:ind w:left="0" w:right="0" w:firstLine="0"/>
        <w:jc w:val="left"/>
        <w:rPr>
          <w:rFonts w:hint="default" w:ascii="Times New Roman" w:hAnsi="Times New Roman" w:eastAsia="方正黑体_GBK" w:cs="方正黑体_GBK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黑体_GBK" w:cs="方正黑体_GBK"/>
          <w:color w:val="000000"/>
          <w:kern w:val="0"/>
          <w:sz w:val="32"/>
          <w:szCs w:val="32"/>
          <w:lang w:val="en-US" w:eastAsia="zh-CN" w:bidi="ar-SA"/>
        </w:rPr>
        <w:t>四、参赛名额及曲目要求：</w:t>
      </w:r>
    </w:p>
    <w:p w14:paraId="5C519F9C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leftChars="0" w:right="0" w:rightChars="0" w:firstLine="640" w:firstLineChars="200"/>
        <w:rPr>
          <w:rFonts w:hint="default" w:ascii="Times New Roman" w:hAnsi="Times New Roman" w:eastAsia="方正仿宋_GBK" w:cs="方正仿宋_GBK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方正仿宋_GBK"/>
          <w:color w:val="000000"/>
          <w:kern w:val="0"/>
          <w:sz w:val="32"/>
          <w:szCs w:val="32"/>
          <w:lang w:val="en-US" w:eastAsia="zh-CN" w:bidi="ar-SA"/>
        </w:rPr>
        <w:t>1.</w:t>
      </w:r>
      <w:r>
        <w:rPr>
          <w:rFonts w:hint="default" w:ascii="Times New Roman" w:hAnsi="Times New Roman" w:eastAsia="方正仿宋_GBK" w:cs="方正仿宋_GBK"/>
          <w:color w:val="000000"/>
          <w:kern w:val="0"/>
          <w:sz w:val="32"/>
          <w:szCs w:val="32"/>
          <w:lang w:val="en-US" w:eastAsia="zh-CN" w:bidi="ar-SA"/>
        </w:rPr>
        <w:t>重奏：达到2个（含2个）以上专（兼）职教师人数的学校必须参与重奏比赛，演奏曲目1首。</w:t>
      </w:r>
    </w:p>
    <w:p w14:paraId="39FAD244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90" w:beforeAutospacing="0" w:after="0" w:afterAutospacing="0" w:line="26" w:lineRule="atLeast"/>
        <w:ind w:left="0" w:leftChars="0" w:right="0" w:rightChars="0" w:firstLine="640" w:firstLineChars="200"/>
        <w:rPr>
          <w:rFonts w:hint="default" w:ascii="Times New Roman" w:hAnsi="Times New Roman" w:eastAsia="方正仿宋_GBK" w:cs="方正仿宋_GBK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方正仿宋_GBK"/>
          <w:color w:val="000000"/>
          <w:kern w:val="0"/>
          <w:sz w:val="32"/>
          <w:szCs w:val="32"/>
          <w:lang w:val="en-US" w:eastAsia="zh-CN" w:bidi="ar-SA"/>
        </w:rPr>
        <w:t>2.</w:t>
      </w:r>
      <w:r>
        <w:rPr>
          <w:rFonts w:hint="default" w:ascii="Times New Roman" w:hAnsi="Times New Roman" w:eastAsia="方正仿宋_GBK" w:cs="方正仿宋_GBK"/>
          <w:color w:val="000000"/>
          <w:kern w:val="0"/>
          <w:sz w:val="32"/>
          <w:szCs w:val="32"/>
          <w:lang w:val="en-US" w:eastAsia="zh-CN" w:bidi="ar-SA"/>
        </w:rPr>
        <w:t>独奏：各校按照专（兼）职教师总数30%的名额参加独奏（不足1人按1人计算），演奏曲目1首。在“双流区第五届义务段音乐教师课堂乐器独（重）奏比赛活动”的独奏项目中获一等奖的老师，暂不参与本届独奏项目的比赛。</w:t>
      </w:r>
    </w:p>
    <w:p w14:paraId="39D8DB1F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90" w:beforeAutospacing="0" w:after="0" w:afterAutospacing="0" w:line="26" w:lineRule="atLeast"/>
        <w:ind w:left="0" w:leftChars="0" w:right="0" w:rightChars="0" w:firstLine="640" w:firstLineChars="200"/>
        <w:rPr>
          <w:rFonts w:hint="default" w:ascii="Times New Roman" w:hAnsi="Times New Roman" w:eastAsia="方正仿宋_GBK" w:cs="方正仿宋_GBK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方正仿宋_GBK"/>
          <w:color w:val="000000"/>
          <w:kern w:val="0"/>
          <w:sz w:val="32"/>
          <w:szCs w:val="32"/>
          <w:lang w:val="en-US" w:eastAsia="zh-CN" w:bidi="ar-SA"/>
        </w:rPr>
        <w:t>3.</w:t>
      </w:r>
      <w:r>
        <w:rPr>
          <w:rFonts w:hint="default" w:ascii="Times New Roman" w:hAnsi="Times New Roman" w:eastAsia="方正仿宋_GBK" w:cs="方正仿宋_GBK"/>
          <w:color w:val="000000"/>
          <w:kern w:val="0"/>
          <w:sz w:val="32"/>
          <w:szCs w:val="32"/>
          <w:lang w:val="en-US" w:eastAsia="zh-CN" w:bidi="ar-SA"/>
        </w:rPr>
        <w:t>曲目时长5分钟内。</w:t>
      </w:r>
    </w:p>
    <w:p w14:paraId="4BC50392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90" w:beforeAutospacing="0" w:after="0" w:afterAutospacing="0" w:line="26" w:lineRule="atLeast"/>
        <w:ind w:left="0" w:leftChars="0" w:right="0" w:rightChars="0" w:firstLine="640" w:firstLineChars="200"/>
        <w:rPr>
          <w:rFonts w:hint="default" w:ascii="Times New Roman" w:hAnsi="Times New Roman" w:eastAsia="方正仿宋_GBK" w:cs="方正仿宋_GBK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方正仿宋_GBK"/>
          <w:color w:val="000000"/>
          <w:kern w:val="0"/>
          <w:sz w:val="32"/>
          <w:szCs w:val="32"/>
          <w:lang w:val="en-US" w:eastAsia="zh-CN" w:bidi="ar-SA"/>
        </w:rPr>
        <w:t>4.</w:t>
      </w:r>
      <w:r>
        <w:rPr>
          <w:rFonts w:hint="default" w:ascii="Times New Roman" w:hAnsi="Times New Roman" w:eastAsia="方正仿宋_GBK" w:cs="方正仿宋_GBK"/>
          <w:color w:val="000000"/>
          <w:kern w:val="0"/>
          <w:sz w:val="32"/>
          <w:szCs w:val="32"/>
          <w:lang w:val="en-US" w:eastAsia="zh-CN" w:bidi="ar-SA"/>
        </w:rPr>
        <w:t>选曲参考范围：独奏曲目为三至九年级音乐教材中的歌（乐）曲；适宜独奏的其他乐曲。重奏曲目可参考其他乐曲。</w:t>
      </w:r>
    </w:p>
    <w:p w14:paraId="5E6A6AE6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90" w:beforeAutospacing="0" w:after="0" w:afterAutospacing="0" w:line="26" w:lineRule="atLeast"/>
        <w:ind w:left="0" w:leftChars="0" w:right="0" w:rightChars="0" w:firstLine="640" w:firstLineChars="200"/>
        <w:rPr>
          <w:rFonts w:hint="default" w:ascii="Times New Roman" w:hAnsi="Times New Roman" w:eastAsia="方正仿宋_GBK" w:cs="方正仿宋_GBK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方正仿宋_GBK"/>
          <w:color w:val="000000"/>
          <w:kern w:val="0"/>
          <w:sz w:val="32"/>
          <w:szCs w:val="32"/>
          <w:lang w:val="en-US" w:eastAsia="zh-CN" w:bidi="ar-SA"/>
        </w:rPr>
        <w:t>5.</w:t>
      </w:r>
      <w:r>
        <w:rPr>
          <w:rFonts w:hint="default" w:ascii="Times New Roman" w:hAnsi="Times New Roman" w:eastAsia="方正仿宋_GBK" w:cs="方正仿宋_GBK"/>
          <w:color w:val="000000"/>
          <w:kern w:val="0"/>
          <w:sz w:val="32"/>
          <w:szCs w:val="32"/>
          <w:lang w:val="en-US" w:eastAsia="zh-CN" w:bidi="ar-SA"/>
        </w:rPr>
        <w:t>自备伴奏。可选用</w:t>
      </w:r>
      <w:r>
        <w:rPr>
          <w:rFonts w:hint="eastAsia" w:ascii="Times New Roman" w:hAnsi="Times New Roman" w:eastAsia="方正仿宋_GBK" w:cs="方正仿宋_GBK"/>
          <w:color w:val="000000"/>
          <w:kern w:val="0"/>
          <w:sz w:val="32"/>
          <w:szCs w:val="32"/>
          <w:lang w:val="en-US" w:eastAsia="zh-CN" w:bidi="ar-SA"/>
        </w:rPr>
        <w:t>MP3音</w:t>
      </w:r>
      <w:r>
        <w:rPr>
          <w:rFonts w:hint="default" w:ascii="Times New Roman" w:hAnsi="Times New Roman" w:eastAsia="方正仿宋_GBK" w:cs="方正仿宋_GBK"/>
          <w:color w:val="000000"/>
          <w:kern w:val="0"/>
          <w:sz w:val="32"/>
          <w:szCs w:val="32"/>
          <w:lang w:val="en-US" w:eastAsia="zh-CN" w:bidi="ar-SA"/>
        </w:rPr>
        <w:t>频伴奏，也可现场钢琴或其他乐器伴奏。</w:t>
      </w:r>
    </w:p>
    <w:p w14:paraId="3B12578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0" w:afterAutospacing="0" w:line="26" w:lineRule="atLeast"/>
        <w:ind w:left="0" w:right="0" w:firstLine="0"/>
        <w:jc w:val="left"/>
        <w:rPr>
          <w:rFonts w:hint="default" w:ascii="Times New Roman" w:hAnsi="Times New Roman" w:eastAsia="方正黑体_GBK" w:cs="方正黑体_GBK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黑体_GBK" w:cs="方正黑体_GBK"/>
          <w:color w:val="000000"/>
          <w:kern w:val="0"/>
          <w:sz w:val="32"/>
          <w:szCs w:val="32"/>
          <w:lang w:val="en-US" w:eastAsia="zh-CN" w:bidi="ar-SA"/>
        </w:rPr>
        <w:t>五、比赛时间及地点：</w:t>
      </w:r>
    </w:p>
    <w:p w14:paraId="7EE5E8D8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leftChars="0" w:right="0" w:rightChars="0" w:firstLine="640" w:firstLineChars="200"/>
        <w:rPr>
          <w:rFonts w:hint="default" w:ascii="Times New Roman" w:hAnsi="Times New Roman" w:eastAsia="方正仿宋_GBK" w:cs="方正仿宋_GBK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方正仿宋_GBK"/>
          <w:color w:val="000000"/>
          <w:kern w:val="0"/>
          <w:sz w:val="32"/>
          <w:szCs w:val="32"/>
          <w:lang w:val="en-US" w:eastAsia="zh-CN" w:bidi="ar-SA"/>
        </w:rPr>
        <w:t>1.</w:t>
      </w:r>
      <w:r>
        <w:rPr>
          <w:rFonts w:hint="default" w:ascii="Times New Roman" w:hAnsi="Times New Roman" w:eastAsia="方正仿宋_GBK" w:cs="方正仿宋_GBK"/>
          <w:color w:val="000000"/>
          <w:kern w:val="0"/>
          <w:sz w:val="32"/>
          <w:szCs w:val="32"/>
          <w:lang w:val="en-US" w:eastAsia="zh-CN" w:bidi="ar-SA"/>
        </w:rPr>
        <w:t>比赛时间：2025年3月6日</w:t>
      </w:r>
    </w:p>
    <w:p w14:paraId="3E1B62BF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leftChars="0" w:right="0" w:rightChars="0" w:firstLine="640" w:firstLineChars="200"/>
        <w:rPr>
          <w:rFonts w:hint="default" w:ascii="Times New Roman" w:hAnsi="Times New Roman" w:eastAsia="方正仿宋_GBK" w:cs="方正仿宋_GBK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方正仿宋_GBK"/>
          <w:color w:val="000000"/>
          <w:kern w:val="0"/>
          <w:sz w:val="32"/>
          <w:szCs w:val="32"/>
          <w:lang w:val="en-US" w:eastAsia="zh-CN" w:bidi="ar-SA"/>
        </w:rPr>
        <w:t>2.</w:t>
      </w:r>
      <w:r>
        <w:rPr>
          <w:rFonts w:hint="default" w:ascii="Times New Roman" w:hAnsi="Times New Roman" w:eastAsia="方正仿宋_GBK" w:cs="方正仿宋_GBK"/>
          <w:color w:val="000000"/>
          <w:kern w:val="0"/>
          <w:sz w:val="32"/>
          <w:szCs w:val="32"/>
          <w:lang w:val="en-US" w:eastAsia="zh-CN" w:bidi="ar-SA"/>
        </w:rPr>
        <w:t>比赛地点：棠湖小学</w:t>
      </w:r>
      <w:r>
        <w:rPr>
          <w:rFonts w:hint="eastAsia" w:ascii="Times New Roman" w:hAnsi="Times New Roman" w:eastAsia="方正仿宋_GBK" w:cs="方正仿宋_GBK"/>
          <w:color w:val="000000"/>
          <w:kern w:val="0"/>
          <w:sz w:val="32"/>
          <w:szCs w:val="32"/>
          <w:lang w:val="en-US" w:eastAsia="zh-CN" w:bidi="ar-SA"/>
        </w:rPr>
        <w:t>多功能厅</w:t>
      </w:r>
    </w:p>
    <w:p w14:paraId="0AA947D4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210" w:beforeAutospacing="0" w:after="0" w:afterAutospacing="0" w:line="26" w:lineRule="atLeast"/>
        <w:ind w:left="0" w:leftChars="0" w:right="0" w:rightChars="0" w:firstLine="640" w:firstLineChars="200"/>
        <w:textAlignment w:val="auto"/>
        <w:rPr>
          <w:rFonts w:hint="default" w:ascii="Times New Roman" w:hAnsi="Times New Roman" w:eastAsia="方正黑体_GBK" w:cs="方正黑体_GBK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黑体_GBK" w:cs="方正黑体_GBK"/>
          <w:color w:val="000000"/>
          <w:kern w:val="0"/>
          <w:sz w:val="32"/>
          <w:szCs w:val="32"/>
          <w:lang w:val="en-US" w:eastAsia="zh-CN" w:bidi="ar-SA"/>
        </w:rPr>
        <w:t>六、</w:t>
      </w:r>
      <w:r>
        <w:rPr>
          <w:rFonts w:hint="default" w:ascii="Times New Roman" w:hAnsi="Times New Roman" w:eastAsia="方正黑体_GBK" w:cs="方正黑体_GBK"/>
          <w:color w:val="000000"/>
          <w:kern w:val="0"/>
          <w:sz w:val="32"/>
          <w:szCs w:val="32"/>
          <w:lang w:val="en-US" w:eastAsia="zh-CN" w:bidi="ar-SA"/>
        </w:rPr>
        <w:t>奖项设置：</w:t>
      </w:r>
    </w:p>
    <w:p w14:paraId="28BD671A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210" w:beforeAutospacing="0" w:after="0" w:afterAutospacing="0" w:line="26" w:lineRule="atLeast"/>
        <w:ind w:left="0" w:leftChars="0" w:right="0" w:rightChars="0" w:firstLine="640" w:firstLineChars="200"/>
        <w:textAlignment w:val="auto"/>
        <w:rPr>
          <w:rFonts w:hint="default" w:ascii="Times New Roman" w:hAnsi="Times New Roman" w:eastAsia="方正仿宋_GBK" w:cs="方正仿宋_GBK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方正仿宋_GBK"/>
          <w:color w:val="000000"/>
          <w:kern w:val="0"/>
          <w:sz w:val="32"/>
          <w:szCs w:val="32"/>
          <w:lang w:val="en-US" w:eastAsia="zh-CN" w:bidi="ar-SA"/>
        </w:rPr>
        <w:t>各项目依据比赛情况分设一、二、三等奖。</w:t>
      </w:r>
    </w:p>
    <w:p w14:paraId="3506EF12">
      <w:pPr>
        <w:ind w:firstLine="640" w:firstLineChars="200"/>
        <w:rPr>
          <w:rFonts w:hint="eastAsia" w:ascii="Times New Roman" w:hAnsi="Times New Roman" w:eastAsia="方正黑体_GBK" w:cs="方正黑体_GBK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黑体_GBK" w:cs="方正黑体_GBK"/>
          <w:color w:val="000000"/>
          <w:kern w:val="0"/>
          <w:sz w:val="32"/>
          <w:szCs w:val="32"/>
          <w:lang w:val="en-US" w:eastAsia="zh-CN" w:bidi="ar-SA"/>
        </w:rPr>
        <w:t>七、报名方式：</w:t>
      </w:r>
    </w:p>
    <w:p w14:paraId="4EEFEB21">
      <w:pPr>
        <w:ind w:firstLine="640" w:firstLineChars="200"/>
        <w:rPr>
          <w:rFonts w:hint="eastAsia" w:ascii="Times New Roman" w:hAnsi="Times New Roman" w:eastAsia="方正仿宋_GBK" w:cs="方正仿宋_GBK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方正仿宋_GBK"/>
          <w:color w:val="000000"/>
          <w:kern w:val="0"/>
          <w:sz w:val="32"/>
          <w:szCs w:val="32"/>
          <w:lang w:val="en-US" w:eastAsia="zh-CN" w:bidi="ar-SA"/>
        </w:rPr>
        <w:t>以学校为单位填写《报名表》（见附件），于2025年2月26日前发至邮箱：836734867@qq.com。联系人：颜老师18382963361。</w:t>
      </w:r>
    </w:p>
    <w:p w14:paraId="740EAE4D">
      <w:pPr>
        <w:ind w:firstLine="640" w:firstLineChars="200"/>
        <w:rPr>
          <w:rFonts w:hint="default" w:ascii="Times New Roman" w:hAnsi="Times New Roman" w:eastAsia="方正仿宋_GBK" w:cs="方正仿宋_GBK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方正仿宋_GBK"/>
          <w:color w:val="000000"/>
          <w:kern w:val="0"/>
          <w:sz w:val="32"/>
          <w:szCs w:val="32"/>
          <w:lang w:val="en-US" w:eastAsia="zh-CN" w:bidi="ar-SA"/>
        </w:rPr>
        <w:t>请各校接到通知后，积极组织教师报名参赛，并按照要求认真准备。</w:t>
      </w:r>
    </w:p>
    <w:p w14:paraId="1D7A037E">
      <w:pPr>
        <w:ind w:firstLine="640" w:firstLineChars="200"/>
        <w:rPr>
          <w:rFonts w:hint="default" w:ascii="Times New Roman" w:hAnsi="Times New Roman" w:eastAsia="方正仿宋_GBK" w:cs="方正仿宋_GBK"/>
          <w:color w:val="000000"/>
          <w:kern w:val="0"/>
          <w:sz w:val="32"/>
          <w:szCs w:val="32"/>
          <w:lang w:val="en-US" w:eastAsia="zh-CN" w:bidi="ar-SA"/>
        </w:rPr>
      </w:pPr>
    </w:p>
    <w:p w14:paraId="6CCEC633">
      <w:pPr>
        <w:ind w:firstLine="640" w:firstLineChars="200"/>
        <w:rPr>
          <w:rFonts w:hint="eastAsia" w:ascii="Times New Roman" w:hAnsi="Times New Roman" w:eastAsia="方正仿宋_GBK" w:cs="方正仿宋_GBK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方正仿宋_GBK"/>
          <w:color w:val="000000"/>
          <w:kern w:val="0"/>
          <w:sz w:val="32"/>
          <w:szCs w:val="32"/>
          <w:lang w:val="en-US" w:eastAsia="zh-CN" w:bidi="ar-SA"/>
        </w:rPr>
        <w:t>附件:双流区第六届中小学音乐教师课堂乐器独（重）奏比赛报名表</w:t>
      </w:r>
    </w:p>
    <w:p w14:paraId="38C9F5E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0" w:afterAutospacing="0" w:line="26" w:lineRule="atLeast"/>
        <w:ind w:left="0" w:right="0" w:firstLine="0"/>
        <w:jc w:val="left"/>
        <w:rPr>
          <w:rFonts w:hint="default" w:ascii="Times New Roman" w:hAnsi="Times New Roman" w:eastAsia="方正仿宋_GBK" w:cs="方正仿宋_GBK"/>
          <w:color w:val="000000"/>
          <w:kern w:val="0"/>
          <w:sz w:val="32"/>
          <w:szCs w:val="32"/>
          <w:lang w:val="en-US" w:eastAsia="zh-CN" w:bidi="ar-SA"/>
        </w:rPr>
      </w:pPr>
    </w:p>
    <w:p w14:paraId="33965D6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0" w:afterAutospacing="0" w:line="26" w:lineRule="atLeast"/>
        <w:ind w:left="0" w:right="0" w:firstLine="0"/>
        <w:jc w:val="right"/>
        <w:rPr>
          <w:rFonts w:hint="eastAsia" w:ascii="Times New Roman" w:hAnsi="Times New Roman" w:eastAsia="方正仿宋_GBK" w:cs="方正仿宋_GBK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方正仿宋_GBK"/>
          <w:color w:val="000000"/>
          <w:kern w:val="0"/>
          <w:sz w:val="32"/>
          <w:szCs w:val="32"/>
          <w:lang w:val="en-US" w:eastAsia="zh-CN" w:bidi="ar-SA"/>
        </w:rPr>
        <w:t>成都市双流区教育</w:t>
      </w:r>
      <w:r>
        <w:rPr>
          <w:rFonts w:hint="eastAsia" w:ascii="Times New Roman" w:hAnsi="Times New Roman" w:eastAsia="方正仿宋_GBK" w:cs="方正仿宋_GBK"/>
          <w:color w:val="000000"/>
          <w:kern w:val="0"/>
          <w:sz w:val="32"/>
          <w:szCs w:val="32"/>
          <w:lang w:val="en-US" w:eastAsia="zh-CN" w:bidi="ar-SA"/>
        </w:rPr>
        <w:t>科学研究院</w:t>
      </w:r>
    </w:p>
    <w:p w14:paraId="130B8E4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0" w:afterAutospacing="0" w:line="26" w:lineRule="atLeast"/>
        <w:ind w:left="0" w:right="0" w:firstLine="0"/>
        <w:jc w:val="right"/>
        <w:rPr>
          <w:rFonts w:hint="eastAsia" w:ascii="Times New Roman" w:hAnsi="Times New Roman" w:eastAsia="方正仿宋_GBK" w:cs="方正仿宋_GBK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方正仿宋_GBK"/>
          <w:color w:val="000000"/>
          <w:kern w:val="0"/>
          <w:sz w:val="32"/>
          <w:szCs w:val="32"/>
          <w:lang w:val="en-US" w:eastAsia="zh-CN" w:bidi="ar-SA"/>
        </w:rPr>
        <w:t>成都市双流区教育学会中小学音乐教学专委会</w:t>
      </w:r>
      <w:r>
        <w:rPr>
          <w:rFonts w:hint="default" w:ascii="Times New Roman" w:hAnsi="Times New Roman" w:eastAsia="方正仿宋_GBK" w:cs="方正仿宋_GBK"/>
          <w:color w:val="000000"/>
          <w:kern w:val="0"/>
          <w:sz w:val="32"/>
          <w:szCs w:val="32"/>
          <w:lang w:val="en-US" w:eastAsia="zh-CN" w:bidi="ar-SA"/>
        </w:rPr>
        <w:br w:type="textWrapping"/>
      </w:r>
      <w:r>
        <w:rPr>
          <w:rFonts w:hint="eastAsia" w:ascii="Times New Roman" w:hAnsi="Times New Roman" w:eastAsia="方正仿宋_GBK" w:cs="方正仿宋_GBK"/>
          <w:color w:val="000000"/>
          <w:kern w:val="0"/>
          <w:sz w:val="32"/>
          <w:szCs w:val="32"/>
          <w:lang w:val="en-US" w:eastAsia="zh-CN" w:bidi="ar-SA"/>
        </w:rPr>
        <w:t>2024年12月31日</w:t>
      </w:r>
    </w:p>
    <w:p w14:paraId="39921DE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0" w:afterAutospacing="0" w:line="26" w:lineRule="atLeast"/>
        <w:ind w:left="0" w:right="0" w:firstLine="0"/>
        <w:jc w:val="right"/>
        <w:rPr>
          <w:rFonts w:hint="eastAsia" w:ascii="Times New Roman" w:hAnsi="Times New Roman" w:eastAsia="方正仿宋_GBK" w:cs="方正仿宋_GBK"/>
          <w:color w:val="000000"/>
          <w:kern w:val="0"/>
          <w:sz w:val="32"/>
          <w:szCs w:val="32"/>
          <w:lang w:val="en-US" w:eastAsia="zh-CN" w:bidi="ar-SA"/>
        </w:rPr>
      </w:pPr>
    </w:p>
    <w:p w14:paraId="5ACCD89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0" w:afterAutospacing="0" w:line="26" w:lineRule="atLeast"/>
        <w:ind w:left="0" w:right="0" w:firstLine="0"/>
        <w:jc w:val="right"/>
        <w:rPr>
          <w:rFonts w:hint="eastAsia" w:ascii="Times New Roman" w:hAnsi="Times New Roman" w:eastAsia="方正仿宋_GBK" w:cs="方正仿宋_GBK"/>
          <w:color w:val="000000"/>
          <w:kern w:val="0"/>
          <w:sz w:val="32"/>
          <w:szCs w:val="32"/>
          <w:lang w:val="en-US" w:eastAsia="zh-CN" w:bidi="ar-SA"/>
        </w:rPr>
      </w:pPr>
      <w:bookmarkStart w:id="0" w:name="_GoBack"/>
      <w:bookmarkEnd w:id="0"/>
    </w:p>
    <w:p w14:paraId="0F6A9EE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0" w:afterAutospacing="0" w:line="26" w:lineRule="atLeast"/>
        <w:ind w:left="0" w:right="0" w:firstLine="0"/>
        <w:jc w:val="right"/>
        <w:rPr>
          <w:rFonts w:hint="eastAsia" w:ascii="Times New Roman" w:hAnsi="Times New Roman" w:eastAsia="方正仿宋_GBK" w:cs="方正仿宋_GBK"/>
          <w:color w:val="000000"/>
          <w:kern w:val="0"/>
          <w:sz w:val="32"/>
          <w:szCs w:val="32"/>
          <w:lang w:val="en-US" w:eastAsia="zh-CN" w:bidi="ar-SA"/>
        </w:rPr>
      </w:pPr>
    </w:p>
    <w:p w14:paraId="5952DAF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0" w:afterAutospacing="0" w:line="26" w:lineRule="atLeast"/>
        <w:ind w:left="0" w:right="0" w:firstLine="0"/>
        <w:jc w:val="right"/>
        <w:rPr>
          <w:rFonts w:hint="eastAsia" w:ascii="Times New Roman" w:hAnsi="Times New Roman" w:eastAsia="方正仿宋_GBK" w:cs="方正仿宋_GBK"/>
          <w:color w:val="000000"/>
          <w:kern w:val="0"/>
          <w:sz w:val="32"/>
          <w:szCs w:val="32"/>
          <w:lang w:val="en-US" w:eastAsia="zh-CN" w:bidi="ar-SA"/>
        </w:rPr>
      </w:pPr>
    </w:p>
    <w:p w14:paraId="3F95886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0" w:afterAutospacing="0" w:line="26" w:lineRule="atLeast"/>
        <w:ind w:left="0" w:right="0" w:firstLine="0"/>
        <w:jc w:val="right"/>
        <w:rPr>
          <w:rFonts w:hint="eastAsia" w:ascii="Times New Roman" w:hAnsi="Times New Roman" w:eastAsia="方正仿宋_GBK" w:cs="方正仿宋_GBK"/>
          <w:color w:val="000000"/>
          <w:kern w:val="0"/>
          <w:sz w:val="32"/>
          <w:szCs w:val="32"/>
          <w:lang w:val="en-US" w:eastAsia="zh-CN" w:bidi="ar-SA"/>
        </w:rPr>
      </w:pPr>
    </w:p>
    <w:p w14:paraId="3A5F041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0" w:afterAutospacing="0" w:line="26" w:lineRule="atLeast"/>
        <w:ind w:left="0" w:right="0" w:firstLine="0"/>
        <w:jc w:val="right"/>
        <w:rPr>
          <w:rFonts w:hint="eastAsia" w:ascii="Times New Roman" w:hAnsi="Times New Roman" w:eastAsia="方正仿宋_GBK" w:cs="方正仿宋_GBK"/>
          <w:color w:val="000000"/>
          <w:kern w:val="0"/>
          <w:sz w:val="32"/>
          <w:szCs w:val="32"/>
          <w:lang w:val="en-US" w:eastAsia="zh-CN" w:bidi="ar-SA"/>
        </w:rPr>
      </w:pPr>
    </w:p>
    <w:p w14:paraId="6315F1F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0" w:afterAutospacing="0" w:line="26" w:lineRule="atLeast"/>
        <w:ind w:left="0" w:right="0" w:firstLine="0"/>
        <w:jc w:val="right"/>
        <w:rPr>
          <w:rFonts w:hint="eastAsia" w:ascii="Times New Roman" w:hAnsi="Times New Roman" w:eastAsia="方正仿宋_GBK" w:cs="方正仿宋_GBK"/>
          <w:color w:val="000000"/>
          <w:kern w:val="0"/>
          <w:sz w:val="32"/>
          <w:szCs w:val="32"/>
          <w:lang w:val="en-US" w:eastAsia="zh-CN" w:bidi="ar-SA"/>
        </w:rPr>
      </w:pPr>
    </w:p>
    <w:p w14:paraId="73A44EC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0" w:afterAutospacing="0" w:line="26" w:lineRule="atLeast"/>
        <w:ind w:left="0" w:right="0" w:firstLine="0"/>
        <w:jc w:val="right"/>
        <w:rPr>
          <w:rFonts w:hint="eastAsia" w:ascii="Times New Roman" w:hAnsi="Times New Roman" w:eastAsia="方正仿宋_GBK" w:cs="方正仿宋_GBK"/>
          <w:color w:val="000000"/>
          <w:kern w:val="0"/>
          <w:sz w:val="32"/>
          <w:szCs w:val="32"/>
          <w:lang w:val="en-US" w:eastAsia="zh-CN" w:bidi="ar-SA"/>
        </w:rPr>
      </w:pPr>
    </w:p>
    <w:p w14:paraId="4AF9318B">
      <w:pP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br w:type="page"/>
      </w:r>
    </w:p>
    <w:p w14:paraId="40968138">
      <w:pP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59CF38FB">
      <w:pP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附件：</w:t>
      </w:r>
    </w:p>
    <w:p w14:paraId="438496C1">
      <w:pPr>
        <w:jc w:val="center"/>
        <w:rPr>
          <w:rFonts w:hint="eastAsia" w:ascii="方正小标宋简体" w:hAnsi="宋体" w:eastAsia="方正小标宋简体" w:cs="宋体"/>
          <w:bCs/>
          <w:kern w:val="0"/>
          <w:sz w:val="32"/>
          <w:szCs w:val="32"/>
        </w:rPr>
      </w:pPr>
      <w:r>
        <w:rPr>
          <w:rFonts w:hint="eastAsia" w:ascii="方正小标宋简体" w:hAnsi="宋体" w:eastAsia="方正小标宋简体" w:cs="宋体"/>
          <w:bCs/>
          <w:kern w:val="0"/>
          <w:sz w:val="32"/>
          <w:szCs w:val="32"/>
        </w:rPr>
        <w:t>双流区第</w:t>
      </w:r>
      <w:r>
        <w:rPr>
          <w:rFonts w:hint="eastAsia" w:ascii="方正小标宋简体" w:hAnsi="宋体" w:eastAsia="方正小标宋简体" w:cs="宋体"/>
          <w:bCs/>
          <w:kern w:val="0"/>
          <w:sz w:val="32"/>
          <w:szCs w:val="32"/>
          <w:lang w:val="en-US" w:eastAsia="zh-CN"/>
        </w:rPr>
        <w:t>六</w:t>
      </w:r>
      <w:r>
        <w:rPr>
          <w:rFonts w:hint="eastAsia" w:ascii="方正小标宋简体" w:hAnsi="宋体" w:eastAsia="方正小标宋简体" w:cs="宋体"/>
          <w:bCs/>
          <w:kern w:val="0"/>
          <w:sz w:val="32"/>
          <w:szCs w:val="32"/>
        </w:rPr>
        <w:t>届中小学音乐教师课堂乐器独（重）奏比赛报名表</w:t>
      </w:r>
    </w:p>
    <w:tbl>
      <w:tblPr>
        <w:tblStyle w:val="3"/>
        <w:tblW w:w="14256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9"/>
        <w:gridCol w:w="1650"/>
        <w:gridCol w:w="1150"/>
        <w:gridCol w:w="1150"/>
        <w:gridCol w:w="2167"/>
        <w:gridCol w:w="1767"/>
        <w:gridCol w:w="2350"/>
        <w:gridCol w:w="1183"/>
        <w:gridCol w:w="2150"/>
      </w:tblGrid>
      <w:tr w14:paraId="432A60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689" w:type="dxa"/>
            <w:noWrap w:val="0"/>
            <w:vAlign w:val="center"/>
          </w:tcPr>
          <w:p w14:paraId="520C1AFD">
            <w:pPr>
              <w:ind w:left="0" w:leftChars="0" w:firstLine="0" w:firstLineChars="0"/>
              <w:jc w:val="center"/>
              <w:rPr>
                <w:rFonts w:hint="eastAsia" w:ascii="仿宋_GB2312" w:hAnsi="宋体" w:eastAsia="仿宋_GB2312" w:cs="宋体"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32"/>
                <w:szCs w:val="32"/>
              </w:rPr>
              <w:t>序号</w:t>
            </w:r>
          </w:p>
        </w:tc>
        <w:tc>
          <w:tcPr>
            <w:tcW w:w="1650" w:type="dxa"/>
            <w:noWrap w:val="0"/>
            <w:vAlign w:val="center"/>
          </w:tcPr>
          <w:p w14:paraId="45651772">
            <w:pPr>
              <w:ind w:left="0" w:leftChars="0" w:firstLine="0" w:firstLineChars="0"/>
              <w:jc w:val="center"/>
              <w:rPr>
                <w:rFonts w:hint="eastAsia" w:ascii="仿宋_GB2312" w:hAnsi="宋体" w:eastAsia="仿宋_GB2312" w:cs="宋体"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32"/>
                <w:szCs w:val="32"/>
              </w:rPr>
              <w:t>参赛教师</w:t>
            </w:r>
          </w:p>
        </w:tc>
        <w:tc>
          <w:tcPr>
            <w:tcW w:w="1150" w:type="dxa"/>
            <w:noWrap w:val="0"/>
            <w:vAlign w:val="center"/>
          </w:tcPr>
          <w:p w14:paraId="7AC3181A">
            <w:pPr>
              <w:ind w:left="0" w:leftChars="0" w:firstLine="0" w:firstLineChars="0"/>
              <w:jc w:val="center"/>
              <w:rPr>
                <w:rFonts w:hint="eastAsia" w:ascii="仿宋_GB2312" w:hAnsi="宋体" w:eastAsia="仿宋_GB2312" w:cs="宋体"/>
                <w:bCs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32"/>
                <w:szCs w:val="32"/>
                <w:lang w:val="en-US" w:eastAsia="zh-CN"/>
              </w:rPr>
              <w:t>学校</w:t>
            </w:r>
          </w:p>
        </w:tc>
        <w:tc>
          <w:tcPr>
            <w:tcW w:w="1150" w:type="dxa"/>
            <w:noWrap w:val="0"/>
            <w:vAlign w:val="center"/>
          </w:tcPr>
          <w:p w14:paraId="30E426DA">
            <w:pPr>
              <w:ind w:left="0" w:leftChars="0" w:firstLine="0" w:firstLineChars="0"/>
              <w:jc w:val="center"/>
              <w:rPr>
                <w:rFonts w:hint="default" w:ascii="仿宋_GB2312" w:hAnsi="宋体" w:eastAsia="仿宋_GB2312" w:cs="宋体"/>
                <w:bCs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32"/>
                <w:szCs w:val="32"/>
                <w:lang w:val="en-US" w:eastAsia="zh-CN"/>
              </w:rPr>
              <w:t>组别</w:t>
            </w:r>
          </w:p>
        </w:tc>
        <w:tc>
          <w:tcPr>
            <w:tcW w:w="2167" w:type="dxa"/>
            <w:noWrap w:val="0"/>
            <w:vAlign w:val="center"/>
          </w:tcPr>
          <w:p w14:paraId="624CD0C7">
            <w:pPr>
              <w:ind w:left="0" w:leftChars="0" w:firstLine="0" w:firstLineChars="0"/>
              <w:jc w:val="center"/>
              <w:rPr>
                <w:rFonts w:hint="default" w:ascii="仿宋_GB2312" w:hAnsi="宋体" w:eastAsia="仿宋_GB2312" w:cs="宋体"/>
                <w:bCs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32"/>
                <w:szCs w:val="32"/>
                <w:lang w:val="en-US" w:eastAsia="zh-CN"/>
              </w:rPr>
              <w:t>演奏形式（独奏、重奏）</w:t>
            </w:r>
          </w:p>
        </w:tc>
        <w:tc>
          <w:tcPr>
            <w:tcW w:w="1767" w:type="dxa"/>
            <w:noWrap w:val="0"/>
            <w:vAlign w:val="center"/>
          </w:tcPr>
          <w:p w14:paraId="220714BD">
            <w:pPr>
              <w:ind w:left="0" w:leftChars="0" w:firstLine="0" w:firstLineChars="0"/>
              <w:jc w:val="center"/>
              <w:rPr>
                <w:rFonts w:hint="eastAsia" w:ascii="仿宋_GB2312" w:hAnsi="宋体" w:eastAsia="仿宋_GB2312" w:cs="宋体"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32"/>
                <w:szCs w:val="32"/>
              </w:rPr>
              <w:t>演奏乐器</w:t>
            </w:r>
          </w:p>
        </w:tc>
        <w:tc>
          <w:tcPr>
            <w:tcW w:w="2350" w:type="dxa"/>
            <w:noWrap w:val="0"/>
            <w:vAlign w:val="center"/>
          </w:tcPr>
          <w:p w14:paraId="6AAC267D">
            <w:pPr>
              <w:ind w:left="0" w:leftChars="0" w:firstLine="0" w:firstLineChars="0"/>
              <w:jc w:val="center"/>
              <w:rPr>
                <w:rFonts w:hint="eastAsia" w:ascii="仿宋_GB2312" w:hAnsi="宋体" w:eastAsia="仿宋_GB2312" w:cs="宋体"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32"/>
                <w:szCs w:val="32"/>
              </w:rPr>
              <w:t>曲目名称及调</w:t>
            </w:r>
          </w:p>
        </w:tc>
        <w:tc>
          <w:tcPr>
            <w:tcW w:w="1183" w:type="dxa"/>
            <w:noWrap w:val="0"/>
            <w:vAlign w:val="center"/>
          </w:tcPr>
          <w:p w14:paraId="4B50B330">
            <w:pPr>
              <w:ind w:left="0" w:leftChars="0" w:firstLine="0" w:firstLineChars="0"/>
              <w:jc w:val="center"/>
              <w:rPr>
                <w:rFonts w:hint="eastAsia" w:ascii="仿宋_GB2312" w:hAnsi="宋体" w:eastAsia="仿宋_GB2312" w:cs="宋体"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32"/>
                <w:szCs w:val="32"/>
              </w:rPr>
              <w:t>伴奏方式</w:t>
            </w:r>
          </w:p>
        </w:tc>
        <w:tc>
          <w:tcPr>
            <w:tcW w:w="2150" w:type="dxa"/>
            <w:noWrap w:val="0"/>
            <w:vAlign w:val="center"/>
          </w:tcPr>
          <w:p w14:paraId="434EA43C">
            <w:pPr>
              <w:ind w:left="0" w:leftChars="0" w:firstLine="0" w:firstLineChars="0"/>
              <w:jc w:val="center"/>
              <w:rPr>
                <w:rFonts w:hint="eastAsia" w:ascii="仿宋_GB2312" w:hAnsi="宋体" w:eastAsia="仿宋_GB2312" w:cs="宋体"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32"/>
                <w:szCs w:val="32"/>
              </w:rPr>
              <w:t>联系电话</w:t>
            </w:r>
          </w:p>
        </w:tc>
      </w:tr>
      <w:tr w14:paraId="537905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689" w:type="dxa"/>
            <w:noWrap w:val="0"/>
            <w:vAlign w:val="top"/>
          </w:tcPr>
          <w:p w14:paraId="6AC12D64">
            <w:pPr>
              <w:jc w:val="center"/>
              <w:rPr>
                <w:rFonts w:hint="eastAsia" w:ascii="仿宋_GB2312" w:hAnsi="宋体" w:eastAsia="仿宋_GB2312" w:cs="宋体"/>
                <w:bCs/>
                <w:kern w:val="0"/>
                <w:sz w:val="32"/>
                <w:szCs w:val="32"/>
              </w:rPr>
            </w:pPr>
          </w:p>
        </w:tc>
        <w:tc>
          <w:tcPr>
            <w:tcW w:w="1650" w:type="dxa"/>
            <w:noWrap w:val="0"/>
            <w:vAlign w:val="top"/>
          </w:tcPr>
          <w:p w14:paraId="579BCAC2">
            <w:pPr>
              <w:jc w:val="center"/>
              <w:rPr>
                <w:rFonts w:hint="eastAsia" w:ascii="仿宋_GB2312" w:hAnsi="宋体" w:eastAsia="仿宋_GB2312" w:cs="宋体"/>
                <w:bCs/>
                <w:kern w:val="0"/>
                <w:sz w:val="32"/>
                <w:szCs w:val="32"/>
              </w:rPr>
            </w:pPr>
          </w:p>
        </w:tc>
        <w:tc>
          <w:tcPr>
            <w:tcW w:w="1150" w:type="dxa"/>
            <w:noWrap w:val="0"/>
            <w:vAlign w:val="top"/>
          </w:tcPr>
          <w:p w14:paraId="1E716C94">
            <w:pPr>
              <w:jc w:val="center"/>
              <w:rPr>
                <w:rFonts w:hint="eastAsia" w:ascii="仿宋_GB2312" w:hAnsi="宋体" w:eastAsia="仿宋_GB2312" w:cs="宋体"/>
                <w:bCs/>
                <w:kern w:val="0"/>
                <w:sz w:val="32"/>
                <w:szCs w:val="32"/>
              </w:rPr>
            </w:pPr>
          </w:p>
        </w:tc>
        <w:tc>
          <w:tcPr>
            <w:tcW w:w="1150" w:type="dxa"/>
            <w:noWrap w:val="0"/>
            <w:vAlign w:val="top"/>
          </w:tcPr>
          <w:p w14:paraId="30EAD206">
            <w:pPr>
              <w:jc w:val="center"/>
              <w:rPr>
                <w:rFonts w:hint="eastAsia" w:ascii="仿宋_GB2312" w:hAnsi="宋体" w:eastAsia="仿宋_GB2312" w:cs="宋体"/>
                <w:bCs/>
                <w:kern w:val="0"/>
                <w:sz w:val="32"/>
                <w:szCs w:val="32"/>
              </w:rPr>
            </w:pPr>
          </w:p>
        </w:tc>
        <w:tc>
          <w:tcPr>
            <w:tcW w:w="2167" w:type="dxa"/>
            <w:noWrap w:val="0"/>
            <w:vAlign w:val="top"/>
          </w:tcPr>
          <w:p w14:paraId="1E87A474">
            <w:pPr>
              <w:jc w:val="center"/>
              <w:rPr>
                <w:rFonts w:hint="eastAsia" w:ascii="仿宋_GB2312" w:hAnsi="宋体" w:eastAsia="仿宋_GB2312" w:cs="宋体"/>
                <w:bCs/>
                <w:kern w:val="0"/>
                <w:sz w:val="32"/>
                <w:szCs w:val="32"/>
              </w:rPr>
            </w:pPr>
          </w:p>
        </w:tc>
        <w:tc>
          <w:tcPr>
            <w:tcW w:w="1767" w:type="dxa"/>
            <w:noWrap w:val="0"/>
            <w:vAlign w:val="top"/>
          </w:tcPr>
          <w:p w14:paraId="1B7F6DE9">
            <w:pPr>
              <w:jc w:val="center"/>
              <w:rPr>
                <w:rFonts w:hint="eastAsia" w:ascii="仿宋_GB2312" w:hAnsi="宋体" w:eastAsia="仿宋_GB2312" w:cs="宋体"/>
                <w:bCs/>
                <w:kern w:val="0"/>
                <w:sz w:val="32"/>
                <w:szCs w:val="32"/>
              </w:rPr>
            </w:pPr>
          </w:p>
        </w:tc>
        <w:tc>
          <w:tcPr>
            <w:tcW w:w="2350" w:type="dxa"/>
            <w:noWrap w:val="0"/>
            <w:vAlign w:val="top"/>
          </w:tcPr>
          <w:p w14:paraId="16AB5896">
            <w:pPr>
              <w:jc w:val="center"/>
              <w:rPr>
                <w:rFonts w:hint="eastAsia" w:ascii="仿宋_GB2312" w:hAnsi="宋体" w:eastAsia="仿宋_GB2312" w:cs="宋体"/>
                <w:bCs/>
                <w:kern w:val="0"/>
                <w:sz w:val="32"/>
                <w:szCs w:val="32"/>
              </w:rPr>
            </w:pPr>
          </w:p>
        </w:tc>
        <w:tc>
          <w:tcPr>
            <w:tcW w:w="1183" w:type="dxa"/>
            <w:noWrap w:val="0"/>
            <w:vAlign w:val="top"/>
          </w:tcPr>
          <w:p w14:paraId="3EDA33EE">
            <w:pPr>
              <w:jc w:val="center"/>
              <w:rPr>
                <w:rFonts w:hint="eastAsia" w:ascii="仿宋_GB2312" w:hAnsi="宋体" w:eastAsia="仿宋_GB2312" w:cs="宋体"/>
                <w:bCs/>
                <w:kern w:val="0"/>
                <w:sz w:val="32"/>
                <w:szCs w:val="32"/>
              </w:rPr>
            </w:pPr>
          </w:p>
        </w:tc>
        <w:tc>
          <w:tcPr>
            <w:tcW w:w="2150" w:type="dxa"/>
            <w:noWrap w:val="0"/>
            <w:vAlign w:val="top"/>
          </w:tcPr>
          <w:p w14:paraId="44D48538">
            <w:pPr>
              <w:jc w:val="center"/>
              <w:rPr>
                <w:rFonts w:hint="eastAsia" w:ascii="仿宋_GB2312" w:hAnsi="宋体" w:eastAsia="仿宋_GB2312" w:cs="宋体"/>
                <w:bCs/>
                <w:kern w:val="0"/>
                <w:sz w:val="32"/>
                <w:szCs w:val="32"/>
              </w:rPr>
            </w:pPr>
          </w:p>
        </w:tc>
      </w:tr>
      <w:tr w14:paraId="46B9C8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689" w:type="dxa"/>
            <w:noWrap w:val="0"/>
            <w:vAlign w:val="top"/>
          </w:tcPr>
          <w:p w14:paraId="25396EBD">
            <w:pPr>
              <w:jc w:val="center"/>
              <w:rPr>
                <w:rFonts w:hint="eastAsia" w:ascii="仿宋_GB2312" w:hAnsi="宋体" w:eastAsia="仿宋_GB2312" w:cs="宋体"/>
                <w:bCs/>
                <w:kern w:val="0"/>
                <w:sz w:val="32"/>
                <w:szCs w:val="32"/>
              </w:rPr>
            </w:pPr>
          </w:p>
        </w:tc>
        <w:tc>
          <w:tcPr>
            <w:tcW w:w="1650" w:type="dxa"/>
            <w:noWrap w:val="0"/>
            <w:vAlign w:val="top"/>
          </w:tcPr>
          <w:p w14:paraId="48A40EE5">
            <w:pPr>
              <w:jc w:val="center"/>
              <w:rPr>
                <w:rFonts w:hint="eastAsia" w:ascii="仿宋_GB2312" w:hAnsi="宋体" w:eastAsia="仿宋_GB2312" w:cs="宋体"/>
                <w:bCs/>
                <w:kern w:val="0"/>
                <w:sz w:val="32"/>
                <w:szCs w:val="32"/>
              </w:rPr>
            </w:pPr>
          </w:p>
        </w:tc>
        <w:tc>
          <w:tcPr>
            <w:tcW w:w="1150" w:type="dxa"/>
            <w:noWrap w:val="0"/>
            <w:vAlign w:val="top"/>
          </w:tcPr>
          <w:p w14:paraId="7971E6F7">
            <w:pPr>
              <w:jc w:val="center"/>
              <w:rPr>
                <w:rFonts w:hint="eastAsia" w:ascii="仿宋_GB2312" w:hAnsi="宋体" w:eastAsia="仿宋_GB2312" w:cs="宋体"/>
                <w:bCs/>
                <w:kern w:val="0"/>
                <w:sz w:val="32"/>
                <w:szCs w:val="32"/>
              </w:rPr>
            </w:pPr>
          </w:p>
        </w:tc>
        <w:tc>
          <w:tcPr>
            <w:tcW w:w="1150" w:type="dxa"/>
            <w:noWrap w:val="0"/>
            <w:vAlign w:val="top"/>
          </w:tcPr>
          <w:p w14:paraId="2FEBA9D2">
            <w:pPr>
              <w:jc w:val="center"/>
              <w:rPr>
                <w:rFonts w:hint="eastAsia" w:ascii="仿宋_GB2312" w:hAnsi="宋体" w:eastAsia="仿宋_GB2312" w:cs="宋体"/>
                <w:bCs/>
                <w:kern w:val="0"/>
                <w:sz w:val="32"/>
                <w:szCs w:val="32"/>
              </w:rPr>
            </w:pPr>
          </w:p>
        </w:tc>
        <w:tc>
          <w:tcPr>
            <w:tcW w:w="2167" w:type="dxa"/>
            <w:noWrap w:val="0"/>
            <w:vAlign w:val="top"/>
          </w:tcPr>
          <w:p w14:paraId="7AC0D7D3">
            <w:pPr>
              <w:jc w:val="center"/>
              <w:rPr>
                <w:rFonts w:hint="eastAsia" w:ascii="仿宋_GB2312" w:hAnsi="宋体" w:eastAsia="仿宋_GB2312" w:cs="宋体"/>
                <w:bCs/>
                <w:kern w:val="0"/>
                <w:sz w:val="32"/>
                <w:szCs w:val="32"/>
              </w:rPr>
            </w:pPr>
          </w:p>
        </w:tc>
        <w:tc>
          <w:tcPr>
            <w:tcW w:w="1767" w:type="dxa"/>
            <w:noWrap w:val="0"/>
            <w:vAlign w:val="top"/>
          </w:tcPr>
          <w:p w14:paraId="17517295">
            <w:pPr>
              <w:jc w:val="center"/>
              <w:rPr>
                <w:rFonts w:hint="eastAsia" w:ascii="仿宋_GB2312" w:hAnsi="宋体" w:eastAsia="仿宋_GB2312" w:cs="宋体"/>
                <w:bCs/>
                <w:kern w:val="0"/>
                <w:sz w:val="32"/>
                <w:szCs w:val="32"/>
              </w:rPr>
            </w:pPr>
          </w:p>
        </w:tc>
        <w:tc>
          <w:tcPr>
            <w:tcW w:w="2350" w:type="dxa"/>
            <w:noWrap w:val="0"/>
            <w:vAlign w:val="top"/>
          </w:tcPr>
          <w:p w14:paraId="03B0231C">
            <w:pPr>
              <w:jc w:val="center"/>
              <w:rPr>
                <w:rFonts w:hint="eastAsia" w:ascii="仿宋_GB2312" w:hAnsi="宋体" w:eastAsia="仿宋_GB2312" w:cs="宋体"/>
                <w:bCs/>
                <w:kern w:val="0"/>
                <w:sz w:val="32"/>
                <w:szCs w:val="32"/>
              </w:rPr>
            </w:pPr>
          </w:p>
        </w:tc>
        <w:tc>
          <w:tcPr>
            <w:tcW w:w="1183" w:type="dxa"/>
            <w:noWrap w:val="0"/>
            <w:vAlign w:val="top"/>
          </w:tcPr>
          <w:p w14:paraId="57D0EEBD">
            <w:pPr>
              <w:jc w:val="center"/>
              <w:rPr>
                <w:rFonts w:hint="eastAsia" w:ascii="仿宋_GB2312" w:hAnsi="宋体" w:eastAsia="仿宋_GB2312" w:cs="宋体"/>
                <w:bCs/>
                <w:kern w:val="0"/>
                <w:sz w:val="32"/>
                <w:szCs w:val="32"/>
              </w:rPr>
            </w:pPr>
          </w:p>
        </w:tc>
        <w:tc>
          <w:tcPr>
            <w:tcW w:w="2150" w:type="dxa"/>
            <w:noWrap w:val="0"/>
            <w:vAlign w:val="top"/>
          </w:tcPr>
          <w:p w14:paraId="787CA76F">
            <w:pPr>
              <w:jc w:val="center"/>
              <w:rPr>
                <w:rFonts w:hint="eastAsia" w:ascii="仿宋_GB2312" w:hAnsi="宋体" w:eastAsia="仿宋_GB2312" w:cs="宋体"/>
                <w:bCs/>
                <w:kern w:val="0"/>
                <w:sz w:val="32"/>
                <w:szCs w:val="32"/>
              </w:rPr>
            </w:pPr>
          </w:p>
        </w:tc>
      </w:tr>
      <w:tr w14:paraId="4BE5CD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689" w:type="dxa"/>
            <w:noWrap w:val="0"/>
            <w:vAlign w:val="top"/>
          </w:tcPr>
          <w:p w14:paraId="5F72428D">
            <w:pPr>
              <w:jc w:val="center"/>
              <w:rPr>
                <w:rFonts w:hint="eastAsia" w:ascii="仿宋_GB2312" w:hAnsi="宋体" w:eastAsia="仿宋_GB2312" w:cs="宋体"/>
                <w:bCs/>
                <w:kern w:val="0"/>
                <w:sz w:val="32"/>
                <w:szCs w:val="32"/>
              </w:rPr>
            </w:pPr>
          </w:p>
        </w:tc>
        <w:tc>
          <w:tcPr>
            <w:tcW w:w="1650" w:type="dxa"/>
            <w:noWrap w:val="0"/>
            <w:vAlign w:val="top"/>
          </w:tcPr>
          <w:p w14:paraId="63DD7396">
            <w:pPr>
              <w:jc w:val="center"/>
              <w:rPr>
                <w:rFonts w:hint="eastAsia" w:ascii="仿宋_GB2312" w:hAnsi="宋体" w:eastAsia="仿宋_GB2312" w:cs="宋体"/>
                <w:bCs/>
                <w:kern w:val="0"/>
                <w:sz w:val="32"/>
                <w:szCs w:val="32"/>
              </w:rPr>
            </w:pPr>
          </w:p>
        </w:tc>
        <w:tc>
          <w:tcPr>
            <w:tcW w:w="1150" w:type="dxa"/>
            <w:noWrap w:val="0"/>
            <w:vAlign w:val="top"/>
          </w:tcPr>
          <w:p w14:paraId="3379EEB6">
            <w:pPr>
              <w:jc w:val="center"/>
              <w:rPr>
                <w:rFonts w:hint="eastAsia" w:ascii="仿宋_GB2312" w:hAnsi="宋体" w:eastAsia="仿宋_GB2312" w:cs="宋体"/>
                <w:bCs/>
                <w:kern w:val="0"/>
                <w:sz w:val="32"/>
                <w:szCs w:val="32"/>
              </w:rPr>
            </w:pPr>
          </w:p>
        </w:tc>
        <w:tc>
          <w:tcPr>
            <w:tcW w:w="1150" w:type="dxa"/>
            <w:noWrap w:val="0"/>
            <w:vAlign w:val="top"/>
          </w:tcPr>
          <w:p w14:paraId="12F5F1C3">
            <w:pPr>
              <w:jc w:val="center"/>
              <w:rPr>
                <w:rFonts w:hint="eastAsia" w:ascii="仿宋_GB2312" w:hAnsi="宋体" w:eastAsia="仿宋_GB2312" w:cs="宋体"/>
                <w:bCs/>
                <w:kern w:val="0"/>
                <w:sz w:val="32"/>
                <w:szCs w:val="32"/>
              </w:rPr>
            </w:pPr>
          </w:p>
        </w:tc>
        <w:tc>
          <w:tcPr>
            <w:tcW w:w="2167" w:type="dxa"/>
            <w:noWrap w:val="0"/>
            <w:vAlign w:val="top"/>
          </w:tcPr>
          <w:p w14:paraId="5E6D6A56">
            <w:pPr>
              <w:jc w:val="center"/>
              <w:rPr>
                <w:rFonts w:hint="eastAsia" w:ascii="仿宋_GB2312" w:hAnsi="宋体" w:eastAsia="仿宋_GB2312" w:cs="宋体"/>
                <w:bCs/>
                <w:kern w:val="0"/>
                <w:sz w:val="32"/>
                <w:szCs w:val="32"/>
              </w:rPr>
            </w:pPr>
          </w:p>
        </w:tc>
        <w:tc>
          <w:tcPr>
            <w:tcW w:w="1767" w:type="dxa"/>
            <w:noWrap w:val="0"/>
            <w:vAlign w:val="top"/>
          </w:tcPr>
          <w:p w14:paraId="6D1EFEA4">
            <w:pPr>
              <w:jc w:val="center"/>
              <w:rPr>
                <w:rFonts w:hint="eastAsia" w:ascii="仿宋_GB2312" w:hAnsi="宋体" w:eastAsia="仿宋_GB2312" w:cs="宋体"/>
                <w:bCs/>
                <w:kern w:val="0"/>
                <w:sz w:val="32"/>
                <w:szCs w:val="32"/>
              </w:rPr>
            </w:pPr>
          </w:p>
        </w:tc>
        <w:tc>
          <w:tcPr>
            <w:tcW w:w="2350" w:type="dxa"/>
            <w:noWrap w:val="0"/>
            <w:vAlign w:val="top"/>
          </w:tcPr>
          <w:p w14:paraId="098221B1">
            <w:pPr>
              <w:jc w:val="center"/>
              <w:rPr>
                <w:rFonts w:hint="eastAsia" w:ascii="仿宋_GB2312" w:hAnsi="宋体" w:eastAsia="仿宋_GB2312" w:cs="宋体"/>
                <w:bCs/>
                <w:kern w:val="0"/>
                <w:sz w:val="32"/>
                <w:szCs w:val="32"/>
              </w:rPr>
            </w:pPr>
          </w:p>
        </w:tc>
        <w:tc>
          <w:tcPr>
            <w:tcW w:w="1183" w:type="dxa"/>
            <w:noWrap w:val="0"/>
            <w:vAlign w:val="top"/>
          </w:tcPr>
          <w:p w14:paraId="77471BCE">
            <w:pPr>
              <w:jc w:val="center"/>
              <w:rPr>
                <w:rFonts w:hint="eastAsia" w:ascii="仿宋_GB2312" w:hAnsi="宋体" w:eastAsia="仿宋_GB2312" w:cs="宋体"/>
                <w:bCs/>
                <w:kern w:val="0"/>
                <w:sz w:val="32"/>
                <w:szCs w:val="32"/>
              </w:rPr>
            </w:pPr>
          </w:p>
        </w:tc>
        <w:tc>
          <w:tcPr>
            <w:tcW w:w="2150" w:type="dxa"/>
            <w:noWrap w:val="0"/>
            <w:vAlign w:val="top"/>
          </w:tcPr>
          <w:p w14:paraId="3A8C3871">
            <w:pPr>
              <w:jc w:val="center"/>
              <w:rPr>
                <w:rFonts w:hint="eastAsia" w:ascii="仿宋_GB2312" w:hAnsi="宋体" w:eastAsia="仿宋_GB2312" w:cs="宋体"/>
                <w:bCs/>
                <w:kern w:val="0"/>
                <w:sz w:val="32"/>
                <w:szCs w:val="32"/>
              </w:rPr>
            </w:pPr>
          </w:p>
        </w:tc>
      </w:tr>
      <w:tr w14:paraId="08C753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689" w:type="dxa"/>
            <w:noWrap w:val="0"/>
            <w:vAlign w:val="top"/>
          </w:tcPr>
          <w:p w14:paraId="7688311B">
            <w:pPr>
              <w:jc w:val="center"/>
              <w:rPr>
                <w:rFonts w:hint="eastAsia" w:ascii="仿宋_GB2312" w:hAnsi="宋体" w:eastAsia="仿宋_GB2312" w:cs="宋体"/>
                <w:bCs/>
                <w:kern w:val="0"/>
                <w:sz w:val="32"/>
                <w:szCs w:val="32"/>
              </w:rPr>
            </w:pPr>
          </w:p>
        </w:tc>
        <w:tc>
          <w:tcPr>
            <w:tcW w:w="1650" w:type="dxa"/>
            <w:noWrap w:val="0"/>
            <w:vAlign w:val="top"/>
          </w:tcPr>
          <w:p w14:paraId="3BB7F054">
            <w:pPr>
              <w:jc w:val="center"/>
              <w:rPr>
                <w:rFonts w:hint="eastAsia" w:ascii="仿宋_GB2312" w:hAnsi="宋体" w:eastAsia="仿宋_GB2312" w:cs="宋体"/>
                <w:bCs/>
                <w:kern w:val="0"/>
                <w:sz w:val="32"/>
                <w:szCs w:val="32"/>
              </w:rPr>
            </w:pPr>
          </w:p>
        </w:tc>
        <w:tc>
          <w:tcPr>
            <w:tcW w:w="1150" w:type="dxa"/>
            <w:noWrap w:val="0"/>
            <w:vAlign w:val="top"/>
          </w:tcPr>
          <w:p w14:paraId="611A5D05">
            <w:pPr>
              <w:jc w:val="center"/>
              <w:rPr>
                <w:rFonts w:hint="eastAsia" w:ascii="仿宋_GB2312" w:hAnsi="宋体" w:eastAsia="仿宋_GB2312" w:cs="宋体"/>
                <w:bCs/>
                <w:kern w:val="0"/>
                <w:sz w:val="32"/>
                <w:szCs w:val="32"/>
              </w:rPr>
            </w:pPr>
          </w:p>
        </w:tc>
        <w:tc>
          <w:tcPr>
            <w:tcW w:w="1150" w:type="dxa"/>
            <w:noWrap w:val="0"/>
            <w:vAlign w:val="top"/>
          </w:tcPr>
          <w:p w14:paraId="66A0EED6">
            <w:pPr>
              <w:jc w:val="center"/>
              <w:rPr>
                <w:rFonts w:hint="eastAsia" w:ascii="仿宋_GB2312" w:hAnsi="宋体" w:eastAsia="仿宋_GB2312" w:cs="宋体"/>
                <w:bCs/>
                <w:kern w:val="0"/>
                <w:sz w:val="32"/>
                <w:szCs w:val="32"/>
              </w:rPr>
            </w:pPr>
          </w:p>
        </w:tc>
        <w:tc>
          <w:tcPr>
            <w:tcW w:w="2167" w:type="dxa"/>
            <w:noWrap w:val="0"/>
            <w:vAlign w:val="top"/>
          </w:tcPr>
          <w:p w14:paraId="2BF3436D">
            <w:pPr>
              <w:jc w:val="center"/>
              <w:rPr>
                <w:rFonts w:hint="eastAsia" w:ascii="仿宋_GB2312" w:hAnsi="宋体" w:eastAsia="仿宋_GB2312" w:cs="宋体"/>
                <w:bCs/>
                <w:kern w:val="0"/>
                <w:sz w:val="32"/>
                <w:szCs w:val="32"/>
              </w:rPr>
            </w:pPr>
          </w:p>
        </w:tc>
        <w:tc>
          <w:tcPr>
            <w:tcW w:w="1767" w:type="dxa"/>
            <w:noWrap w:val="0"/>
            <w:vAlign w:val="top"/>
          </w:tcPr>
          <w:p w14:paraId="070B7B3A">
            <w:pPr>
              <w:jc w:val="center"/>
              <w:rPr>
                <w:rFonts w:hint="eastAsia" w:ascii="仿宋_GB2312" w:hAnsi="宋体" w:eastAsia="仿宋_GB2312" w:cs="宋体"/>
                <w:bCs/>
                <w:kern w:val="0"/>
                <w:sz w:val="32"/>
                <w:szCs w:val="32"/>
              </w:rPr>
            </w:pPr>
          </w:p>
        </w:tc>
        <w:tc>
          <w:tcPr>
            <w:tcW w:w="2350" w:type="dxa"/>
            <w:noWrap w:val="0"/>
            <w:vAlign w:val="top"/>
          </w:tcPr>
          <w:p w14:paraId="0EDA14EE">
            <w:pPr>
              <w:jc w:val="center"/>
              <w:rPr>
                <w:rFonts w:hint="eastAsia" w:ascii="仿宋_GB2312" w:hAnsi="宋体" w:eastAsia="仿宋_GB2312" w:cs="宋体"/>
                <w:bCs/>
                <w:kern w:val="0"/>
                <w:sz w:val="32"/>
                <w:szCs w:val="32"/>
              </w:rPr>
            </w:pPr>
          </w:p>
        </w:tc>
        <w:tc>
          <w:tcPr>
            <w:tcW w:w="1183" w:type="dxa"/>
            <w:noWrap w:val="0"/>
            <w:vAlign w:val="top"/>
          </w:tcPr>
          <w:p w14:paraId="3D67863C">
            <w:pPr>
              <w:jc w:val="center"/>
              <w:rPr>
                <w:rFonts w:hint="eastAsia" w:ascii="仿宋_GB2312" w:hAnsi="宋体" w:eastAsia="仿宋_GB2312" w:cs="宋体"/>
                <w:bCs/>
                <w:kern w:val="0"/>
                <w:sz w:val="32"/>
                <w:szCs w:val="32"/>
              </w:rPr>
            </w:pPr>
          </w:p>
        </w:tc>
        <w:tc>
          <w:tcPr>
            <w:tcW w:w="2150" w:type="dxa"/>
            <w:noWrap w:val="0"/>
            <w:vAlign w:val="top"/>
          </w:tcPr>
          <w:p w14:paraId="3FB5532A">
            <w:pPr>
              <w:jc w:val="center"/>
              <w:rPr>
                <w:rFonts w:hint="eastAsia" w:ascii="仿宋_GB2312" w:hAnsi="宋体" w:eastAsia="仿宋_GB2312" w:cs="宋体"/>
                <w:bCs/>
                <w:kern w:val="0"/>
                <w:sz w:val="32"/>
                <w:szCs w:val="32"/>
              </w:rPr>
            </w:pPr>
          </w:p>
        </w:tc>
      </w:tr>
      <w:tr w14:paraId="28CDF2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689" w:type="dxa"/>
            <w:noWrap w:val="0"/>
            <w:vAlign w:val="top"/>
          </w:tcPr>
          <w:p w14:paraId="65595DBC">
            <w:pPr>
              <w:jc w:val="center"/>
              <w:rPr>
                <w:rFonts w:hint="eastAsia" w:ascii="仿宋_GB2312" w:hAnsi="宋体" w:eastAsia="仿宋_GB2312" w:cs="宋体"/>
                <w:bCs/>
                <w:kern w:val="0"/>
                <w:sz w:val="32"/>
                <w:szCs w:val="32"/>
              </w:rPr>
            </w:pPr>
          </w:p>
        </w:tc>
        <w:tc>
          <w:tcPr>
            <w:tcW w:w="1650" w:type="dxa"/>
            <w:noWrap w:val="0"/>
            <w:vAlign w:val="top"/>
          </w:tcPr>
          <w:p w14:paraId="15D96704">
            <w:pPr>
              <w:jc w:val="center"/>
              <w:rPr>
                <w:rFonts w:hint="eastAsia" w:ascii="仿宋_GB2312" w:hAnsi="宋体" w:eastAsia="仿宋_GB2312" w:cs="宋体"/>
                <w:bCs/>
                <w:kern w:val="0"/>
                <w:sz w:val="32"/>
                <w:szCs w:val="32"/>
              </w:rPr>
            </w:pPr>
          </w:p>
        </w:tc>
        <w:tc>
          <w:tcPr>
            <w:tcW w:w="1150" w:type="dxa"/>
            <w:noWrap w:val="0"/>
            <w:vAlign w:val="top"/>
          </w:tcPr>
          <w:p w14:paraId="749EC8FC">
            <w:pPr>
              <w:jc w:val="center"/>
              <w:rPr>
                <w:rFonts w:hint="eastAsia" w:ascii="仿宋_GB2312" w:hAnsi="宋体" w:eastAsia="仿宋_GB2312" w:cs="宋体"/>
                <w:bCs/>
                <w:kern w:val="0"/>
                <w:sz w:val="32"/>
                <w:szCs w:val="32"/>
              </w:rPr>
            </w:pPr>
          </w:p>
        </w:tc>
        <w:tc>
          <w:tcPr>
            <w:tcW w:w="1150" w:type="dxa"/>
            <w:noWrap w:val="0"/>
            <w:vAlign w:val="top"/>
          </w:tcPr>
          <w:p w14:paraId="1F37188A">
            <w:pPr>
              <w:jc w:val="center"/>
              <w:rPr>
                <w:rFonts w:hint="eastAsia" w:ascii="仿宋_GB2312" w:hAnsi="宋体" w:eastAsia="仿宋_GB2312" w:cs="宋体"/>
                <w:bCs/>
                <w:kern w:val="0"/>
                <w:sz w:val="32"/>
                <w:szCs w:val="32"/>
              </w:rPr>
            </w:pPr>
          </w:p>
        </w:tc>
        <w:tc>
          <w:tcPr>
            <w:tcW w:w="2167" w:type="dxa"/>
            <w:noWrap w:val="0"/>
            <w:vAlign w:val="top"/>
          </w:tcPr>
          <w:p w14:paraId="79BFF24C">
            <w:pPr>
              <w:jc w:val="center"/>
              <w:rPr>
                <w:rFonts w:hint="eastAsia" w:ascii="仿宋_GB2312" w:hAnsi="宋体" w:eastAsia="仿宋_GB2312" w:cs="宋体"/>
                <w:bCs/>
                <w:kern w:val="0"/>
                <w:sz w:val="32"/>
                <w:szCs w:val="32"/>
              </w:rPr>
            </w:pPr>
          </w:p>
        </w:tc>
        <w:tc>
          <w:tcPr>
            <w:tcW w:w="1767" w:type="dxa"/>
            <w:noWrap w:val="0"/>
            <w:vAlign w:val="top"/>
          </w:tcPr>
          <w:p w14:paraId="5BBD1FCE">
            <w:pPr>
              <w:jc w:val="center"/>
              <w:rPr>
                <w:rFonts w:hint="eastAsia" w:ascii="仿宋_GB2312" w:hAnsi="宋体" w:eastAsia="仿宋_GB2312" w:cs="宋体"/>
                <w:bCs/>
                <w:kern w:val="0"/>
                <w:sz w:val="32"/>
                <w:szCs w:val="32"/>
              </w:rPr>
            </w:pPr>
          </w:p>
        </w:tc>
        <w:tc>
          <w:tcPr>
            <w:tcW w:w="2350" w:type="dxa"/>
            <w:noWrap w:val="0"/>
            <w:vAlign w:val="top"/>
          </w:tcPr>
          <w:p w14:paraId="69CD9BE4">
            <w:pPr>
              <w:jc w:val="center"/>
              <w:rPr>
                <w:rFonts w:hint="eastAsia" w:ascii="仿宋_GB2312" w:hAnsi="宋体" w:eastAsia="仿宋_GB2312" w:cs="宋体"/>
                <w:bCs/>
                <w:kern w:val="0"/>
                <w:sz w:val="32"/>
                <w:szCs w:val="32"/>
              </w:rPr>
            </w:pPr>
          </w:p>
        </w:tc>
        <w:tc>
          <w:tcPr>
            <w:tcW w:w="1183" w:type="dxa"/>
            <w:noWrap w:val="0"/>
            <w:vAlign w:val="top"/>
          </w:tcPr>
          <w:p w14:paraId="6E5FE52C">
            <w:pPr>
              <w:jc w:val="center"/>
              <w:rPr>
                <w:rFonts w:hint="eastAsia" w:ascii="仿宋_GB2312" w:hAnsi="宋体" w:eastAsia="仿宋_GB2312" w:cs="宋体"/>
                <w:bCs/>
                <w:kern w:val="0"/>
                <w:sz w:val="32"/>
                <w:szCs w:val="32"/>
              </w:rPr>
            </w:pPr>
          </w:p>
        </w:tc>
        <w:tc>
          <w:tcPr>
            <w:tcW w:w="2150" w:type="dxa"/>
            <w:noWrap w:val="0"/>
            <w:vAlign w:val="top"/>
          </w:tcPr>
          <w:p w14:paraId="2E035DEC">
            <w:pPr>
              <w:jc w:val="center"/>
              <w:rPr>
                <w:rFonts w:hint="eastAsia" w:ascii="仿宋_GB2312" w:hAnsi="宋体" w:eastAsia="仿宋_GB2312" w:cs="宋体"/>
                <w:bCs/>
                <w:kern w:val="0"/>
                <w:sz w:val="32"/>
                <w:szCs w:val="32"/>
              </w:rPr>
            </w:pPr>
          </w:p>
        </w:tc>
      </w:tr>
    </w:tbl>
    <w:p w14:paraId="200FA734">
      <w:pPr>
        <w:ind w:firstLine="480" w:firstLineChars="200"/>
        <w:rPr>
          <w:rFonts w:hint="eastAsia" w:ascii="仿宋_GB2312" w:hAnsi="宋体" w:eastAsia="仿宋_GB2312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24"/>
          <w:szCs w:val="24"/>
        </w:rPr>
        <w:t>请将此表以附件方式于</w:t>
      </w:r>
      <w:r>
        <w:rPr>
          <w:rFonts w:hint="eastAsia" w:ascii="Times New Roman" w:hAnsi="Times New Roman" w:eastAsia="方正仿宋_GBK" w:cs="方正仿宋_GBK"/>
          <w:color w:val="000000"/>
          <w:kern w:val="0"/>
          <w:sz w:val="24"/>
          <w:szCs w:val="24"/>
          <w:lang w:val="en-US" w:eastAsia="zh-CN" w:bidi="ar-SA"/>
        </w:rPr>
        <w:t>2025年2月26日前发至邮箱：836734867@qq.com。联系人：颜老师18382963361。</w:t>
      </w:r>
      <w:r>
        <w:rPr>
          <w:rFonts w:hint="eastAsia" w:ascii="仿宋_GB2312" w:hAnsi="宋体" w:eastAsia="仿宋_GB2312" w:cs="宋体"/>
          <w:color w:val="000000"/>
          <w:kern w:val="0"/>
          <w:sz w:val="24"/>
          <w:szCs w:val="24"/>
        </w:rPr>
        <w:t>邮件标题中请注明学校名称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。</w:t>
      </w:r>
    </w:p>
    <w:p w14:paraId="3BEBAC5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0" w:afterAutospacing="0" w:line="26" w:lineRule="atLeast"/>
        <w:ind w:left="0" w:right="0" w:firstLine="0"/>
        <w:jc w:val="right"/>
        <w:rPr>
          <w:rFonts w:hint="default" w:ascii="Times New Roman" w:hAnsi="Times New Roman" w:eastAsia="方正仿宋_GBK" w:cs="方正仿宋_GBK"/>
          <w:color w:val="000000"/>
          <w:kern w:val="0"/>
          <w:sz w:val="32"/>
          <w:szCs w:val="32"/>
          <w:lang w:val="en-US" w:eastAsia="zh-CN" w:bidi="ar-SA"/>
        </w:rPr>
      </w:pPr>
    </w:p>
    <w:p w14:paraId="205AFE0D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PingFang-SC-Regular">
    <w:altName w:val="QMNum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QMNum">
    <w:panose1 w:val="02000500000000000000"/>
    <w:charset w:val="00"/>
    <w:family w:val="auto"/>
    <w:pitch w:val="default"/>
    <w:sig w:usb0="800000A7" w:usb1="5000004A" w:usb2="00000000" w:usb3="00000000" w:csb0="20000111" w:csb1="41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CA38A9"/>
    <w:rsid w:val="1ADF13A6"/>
    <w:rsid w:val="2D7E3A47"/>
    <w:rsid w:val="2F0F2AFC"/>
    <w:rsid w:val="4DCA3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592" w:firstLineChars="200"/>
      <w:jc w:val="both"/>
    </w:pPr>
    <w:rPr>
      <w:rFonts w:eastAsia="宋体" w:asciiTheme="minorAscii" w:hAnsiTheme="minorAscii" w:cstheme="minorBidi"/>
      <w:kern w:val="2"/>
      <w:sz w:val="24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35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2024-12-31T01:44:00Z</dcterms:created>
  <dc:creator>小鼠标</dc:creator>
  <cp:lastModifiedBy>小鼠标</cp:lastModifiedBy>
  <cp:lastPrinted>2024-12-31T02:50:16Z</cp:lastPrinted>
  <dcterms:modified xsi:type="dcterms:W3CDTF">2024-12-31T02:50:59Z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7D0608EAF45E43BD8B7FB058947E23EA_11</vt:lpwstr>
  </property>
  <property fmtid="{D5CDD505-2E9C-101B-9397-08002B2CF9AE}" pid="4" name="KSOTemplateDocerSaveRecord">
    <vt:lpwstr>eyJoZGlkIjoiNTY3MzE4OGRhMDhlY2ExMzczODhjNzE1ODFmNWQ4NDEiLCJ1c2VySWQiOiI0MDY1MTI5MTkifQ==</vt:lpwstr>
  </property>
</Properties>
</file>