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20" w:rsidRDefault="00B23437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</w:pP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关于举办</w:t>
      </w: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202</w:t>
      </w: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4</w:t>
      </w: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年双流区</w:t>
      </w:r>
    </w:p>
    <w:p w:rsidR="006F5520" w:rsidRDefault="00B23437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Times New Roman Regular" w:eastAsia="微软雅黑" w:hAnsi="Times New Roman Regular" w:cs="Times New Roman Regular"/>
          <w:color w:val="000000"/>
          <w:spacing w:val="1"/>
          <w:kern w:val="0"/>
          <w:sz w:val="36"/>
          <w:szCs w:val="36"/>
        </w:rPr>
      </w:pP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普通高中</w:t>
      </w: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生物学</w:t>
      </w:r>
      <w:r>
        <w:rPr>
          <w:rFonts w:ascii="Times New Roman Regular" w:eastAsia="方正小标宋简体" w:hAnsi="Times New Roman Regular" w:cs="Times New Roman Regular"/>
          <w:color w:val="000000"/>
          <w:spacing w:val="1"/>
          <w:kern w:val="0"/>
          <w:sz w:val="36"/>
          <w:szCs w:val="36"/>
        </w:rPr>
        <w:t>课堂教学展评活动的通知</w:t>
      </w:r>
    </w:p>
    <w:p w:rsidR="006F5520" w:rsidRDefault="006F5520">
      <w:pPr>
        <w:spacing w:line="560" w:lineRule="exact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B23437">
      <w:pPr>
        <w:spacing w:line="560" w:lineRule="exact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全区各高中学校：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为提升课堂教学质量，提高普通高中育人水平，探索形成具有示范引领性的新课程新教材实施经验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特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举办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年双流区普通高中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生物学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课堂教学展评活动。现将相关事宜通知如下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：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一、活动主题</w:t>
      </w:r>
    </w:p>
    <w:p w:rsidR="006F5520" w:rsidRDefault="00B23437" w:rsidP="00F94269">
      <w:pPr>
        <w:pStyle w:val="HTML"/>
        <w:widowControl/>
        <w:spacing w:line="560" w:lineRule="exact"/>
        <w:ind w:firstLineChars="200" w:firstLine="640"/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</w:pPr>
      <w:r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  <w:t>“</w:t>
      </w:r>
      <w:r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  <w:t>双新</w:t>
      </w:r>
      <w:r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  <w:t>”</w:t>
      </w:r>
      <w:r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  <w:t>背景下的课堂教学基本要求</w:t>
      </w:r>
      <w:r>
        <w:rPr>
          <w:rFonts w:ascii="Times New Roman Regular" w:eastAsia="仿宋" w:hAnsi="Times New Roman Regular" w:cs="Times New Roman Regular"/>
          <w:kern w:val="2"/>
          <w:sz w:val="32"/>
          <w:szCs w:val="32"/>
        </w:rPr>
        <w:t>：</w:t>
      </w:r>
      <w:r>
        <w:rPr>
          <w:rFonts w:ascii="Times New Roman Regular" w:eastAsia="仿宋" w:hAnsi="Times New Roman Regular" w:cs="Times New Roman Regular" w:hint="default"/>
          <w:kern w:val="2"/>
          <w:sz w:val="32"/>
          <w:szCs w:val="32"/>
        </w:rPr>
        <w:t>情境、问题与活动设计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hAnsi="Times New Roman Regular" w:cs="Times New Roman Regular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二</w:t>
      </w:r>
      <w:r>
        <w:rPr>
          <w:rFonts w:ascii="Times New Roman Regular" w:eastAsia="黑体" w:hAnsi="Times New Roman Regular" w:cs="Times New Roman Regular"/>
          <w:sz w:val="32"/>
          <w:szCs w:val="32"/>
        </w:rPr>
        <w:t>、活动安排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（一）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内容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范围：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新教材必修和选择性必修中任选一个课时进行设计；</w:t>
      </w:r>
      <w:r>
        <w:rPr>
          <w:rFonts w:ascii="Times New Roman Regular" w:eastAsia="仿宋" w:hAnsi="Times New Roman Regular" w:cs="Times New Roman Regular"/>
          <w:sz w:val="32"/>
          <w:szCs w:val="32"/>
        </w:rPr>
        <w:t xml:space="preserve"> 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bookmarkStart w:id="0" w:name="_Hlk144978892"/>
      <w:r>
        <w:rPr>
          <w:rFonts w:ascii="Times New Roman Regular" w:eastAsia="仿宋" w:hAnsi="Times New Roman Regular" w:cs="Times New Roman Regular"/>
          <w:sz w:val="32"/>
          <w:szCs w:val="32"/>
        </w:rPr>
        <w:t>（二）截止时间：</w:t>
      </w:r>
      <w:bookmarkStart w:id="1" w:name="_Hlk144978755"/>
      <w:bookmarkEnd w:id="0"/>
      <w:r>
        <w:rPr>
          <w:rFonts w:ascii="Times New Roman Regular" w:eastAsia="仿宋" w:hAnsi="Times New Roman Regular" w:cs="Times New Roman Regular"/>
          <w:sz w:val="32"/>
          <w:szCs w:val="32"/>
        </w:rPr>
        <w:t>202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日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:</w:t>
      </w:r>
      <w:r>
        <w:rPr>
          <w:rFonts w:ascii="Times New Roman Regular" w:eastAsia="仿宋" w:hAnsi="Times New Roman Regular" w:cs="Times New Roman Regular"/>
          <w:sz w:val="32"/>
          <w:szCs w:val="32"/>
        </w:rPr>
        <w:t>00</w:t>
      </w:r>
      <w:bookmarkEnd w:id="1"/>
      <w:r>
        <w:rPr>
          <w:rFonts w:ascii="Times New Roman Regular" w:eastAsia="仿宋" w:hAnsi="Times New Roman Regular" w:cs="Times New Roman Regular"/>
          <w:sz w:val="32"/>
          <w:szCs w:val="32"/>
        </w:rPr>
        <w:t>前。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三</w:t>
      </w:r>
      <w:r>
        <w:rPr>
          <w:rFonts w:ascii="Times New Roman Regular" w:eastAsia="黑体" w:hAnsi="Times New Roman Regular" w:cs="Times New Roman Regular"/>
          <w:sz w:val="32"/>
          <w:szCs w:val="32"/>
        </w:rPr>
        <w:t>、具体要求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bookmarkStart w:id="2" w:name="_Hlk144980766"/>
      <w:bookmarkStart w:id="3" w:name="_Hlk144980750"/>
      <w:r>
        <w:rPr>
          <w:rFonts w:ascii="Times New Roman Regular" w:eastAsia="仿宋" w:hAnsi="Times New Roman Regular" w:cs="Times New Roman Regular"/>
          <w:sz w:val="32"/>
          <w:szCs w:val="32"/>
        </w:rPr>
        <w:t>（一）各学校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高中</w:t>
      </w:r>
      <w:r>
        <w:rPr>
          <w:rFonts w:ascii="Times New Roman Regular" w:eastAsia="仿宋" w:hAnsi="Times New Roman Regular" w:cs="Times New Roman Regular"/>
          <w:sz w:val="32"/>
          <w:szCs w:val="32"/>
        </w:rPr>
        <w:t>生物教研组通过校内初选，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各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学校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推荐一名选手参加区级比赛。</w:t>
      </w:r>
    </w:p>
    <w:bookmarkEnd w:id="2"/>
    <w:p w:rsidR="006F5520" w:rsidRDefault="00B23437">
      <w:pPr>
        <w:pStyle w:val="a6"/>
        <w:widowControl/>
        <w:spacing w:beforeAutospacing="0" w:afterAutospacing="0" w:line="560" w:lineRule="exact"/>
        <w:ind w:firstLineChars="200" w:firstLine="640"/>
        <w:jc w:val="both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（二）各校推荐参加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年双流区普通高中生物学课堂教学展评活动的教师，请于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日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17</w:t>
      </w:r>
      <w:r>
        <w:rPr>
          <w:rFonts w:ascii="Times New Roman Regular" w:eastAsia="仿宋" w:hAnsi="Times New Roman Regular" w:cs="Times New Roman Regular"/>
          <w:kern w:val="2"/>
          <w:sz w:val="32"/>
          <w:szCs w:val="32"/>
        </w:rPr>
        <w:t>:</w:t>
      </w:r>
      <w:r>
        <w:rPr>
          <w:rFonts w:ascii="Times New Roman Regular" w:eastAsia="仿宋" w:hAnsi="Times New Roman Regular" w:cs="Times New Roman Regular"/>
          <w:sz w:val="32"/>
          <w:szCs w:val="32"/>
        </w:rPr>
        <w:t>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前将参评课例课堂教学实录（时长不超过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40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分钟，视频格式为</w:t>
      </w:r>
      <w:r>
        <w:rPr>
          <w:rFonts w:ascii="Times New Roman Regular" w:eastAsia="仿宋" w:hAnsi="Times New Roman Regular" w:cs="Times New Roman Regular"/>
          <w:sz w:val="32"/>
          <w:szCs w:val="32"/>
        </w:rPr>
        <w:t>MP4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，推荐</w:t>
      </w:r>
      <w:r>
        <w:rPr>
          <w:rFonts w:ascii="Times New Roman Regular" w:eastAsia="仿宋" w:hAnsi="Times New Roman Regular" w:cs="Times New Roman Regular"/>
          <w:sz w:val="32"/>
          <w:szCs w:val="32"/>
        </w:rPr>
        <w:t>720P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，大小控制在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1G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以内，视频内不出现选手个人信息）、</w:t>
      </w:r>
      <w:r>
        <w:rPr>
          <w:rFonts w:ascii="Times New Roman Regular" w:eastAsia="仿宋" w:hAnsi="Times New Roman Regular" w:cs="Times New Roman Regular"/>
          <w:sz w:val="32"/>
          <w:szCs w:val="32"/>
        </w:rPr>
        <w:t>ppt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、教学设计用文件夹打包，以（双流区</w:t>
      </w:r>
      <w:r>
        <w:rPr>
          <w:rFonts w:ascii="Times New Roman Regular" w:eastAsia="仿宋" w:hAnsi="Times New Roman Regular" w:cs="Times New Roman Regular"/>
          <w:sz w:val="32"/>
          <w:szCs w:val="32"/>
        </w:rPr>
        <w:t>+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学校</w:t>
      </w:r>
      <w:r>
        <w:rPr>
          <w:rFonts w:ascii="Times New Roman Regular" w:eastAsia="仿宋" w:hAnsi="Times New Roman Regular" w:cs="Times New Roman Regular"/>
          <w:sz w:val="32"/>
          <w:szCs w:val="32"/>
        </w:rPr>
        <w:t>+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姓名）方式命名，发至指定邮箱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307163033@qq.com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。逾期未交的学校，将被认为自动放弃此次评选。</w:t>
      </w:r>
    </w:p>
    <w:p w:rsidR="006F5520" w:rsidRDefault="00B23437">
      <w:pPr>
        <w:pStyle w:val="a6"/>
        <w:widowControl/>
        <w:spacing w:beforeAutospacing="0" w:afterAutospacing="0" w:line="560" w:lineRule="exact"/>
        <w:ind w:firstLineChars="200" w:firstLine="640"/>
        <w:jc w:val="both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lastRenderedPageBreak/>
        <w:t>（三）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区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教科院将组织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各校教研组长成立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评审专家组，对推荐的课例进行评审，按照一定比例评出一、二、三等奖。获得第一名的参赛教师将推荐参加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年成都市普通高中课堂教学展评活动。</w:t>
      </w:r>
    </w:p>
    <w:p w:rsidR="006F5520" w:rsidRDefault="006F5520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bookmarkEnd w:id="3"/>
    <w:p w:rsidR="006F5520" w:rsidRDefault="006F5520">
      <w:pPr>
        <w:spacing w:line="560" w:lineRule="exact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B23437" w:rsidP="00F94269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附件：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2024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年双流区普通高中生物学课堂教学展评评分表</w:t>
      </w:r>
    </w:p>
    <w:p w:rsidR="006F5520" w:rsidRDefault="006F5520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spacing w:line="560" w:lineRule="exact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B23437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成都市双流区教育科学研究院</w:t>
      </w:r>
    </w:p>
    <w:p w:rsidR="006F5520" w:rsidRDefault="00B23437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 xml:space="preserve">                             202</w:t>
      </w:r>
      <w:r>
        <w:rPr>
          <w:rFonts w:ascii="Times New Roman Regular" w:eastAsia="仿宋" w:hAnsi="Times New Roman Regular" w:cs="Times New Roman Regular"/>
          <w:sz w:val="32"/>
          <w:szCs w:val="32"/>
        </w:rPr>
        <w:t>4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9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日</w:t>
      </w:r>
    </w:p>
    <w:p w:rsidR="006F5520" w:rsidRDefault="006F5520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6F5520">
      <w:pPr>
        <w:pStyle w:val="a3"/>
        <w:rPr>
          <w:rFonts w:ascii="Times New Roman Regular" w:eastAsia="仿宋" w:hAnsi="Times New Roman Regular" w:cs="Times New Roman Regular"/>
          <w:sz w:val="32"/>
          <w:szCs w:val="32"/>
        </w:rPr>
      </w:pPr>
    </w:p>
    <w:p w:rsidR="006F5520" w:rsidRDefault="00B23437">
      <w:pPr>
        <w:widowControl/>
        <w:spacing w:line="360" w:lineRule="auto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>附件：</w:t>
      </w:r>
      <w:bookmarkStart w:id="4" w:name="_GoBack"/>
      <w:bookmarkEnd w:id="4"/>
    </w:p>
    <w:p w:rsidR="006F5520" w:rsidRDefault="00B23437">
      <w:pPr>
        <w:spacing w:line="560" w:lineRule="exact"/>
        <w:jc w:val="center"/>
        <w:rPr>
          <w:rFonts w:ascii="Times New Roman Regular" w:eastAsia="仿宋" w:hAnsi="Times New Roman Regular" w:cs="Times New Roman Regular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2024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年双流区普通高中生物学课堂教学展评活动评分表</w:t>
      </w:r>
    </w:p>
    <w:tbl>
      <w:tblPr>
        <w:tblpPr w:leftFromText="180" w:rightFromText="180" w:vertAnchor="text" w:horzAnchor="page" w:tblpXSpec="center" w:tblpY="614"/>
        <w:tblOverlap w:val="never"/>
        <w:tblW w:w="9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9"/>
        <w:gridCol w:w="760"/>
        <w:gridCol w:w="6683"/>
        <w:gridCol w:w="771"/>
      </w:tblGrid>
      <w:tr w:rsidR="006F5520">
        <w:trPr>
          <w:trHeight w:val="408"/>
          <w:jc w:val="center"/>
        </w:trPr>
        <w:tc>
          <w:tcPr>
            <w:tcW w:w="1869" w:type="dxa"/>
            <w:gridSpan w:val="2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评价指标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评价标准</w:t>
            </w:r>
          </w:p>
        </w:tc>
        <w:tc>
          <w:tcPr>
            <w:tcW w:w="771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得分</w:t>
            </w:r>
          </w:p>
        </w:tc>
      </w:tr>
      <w:tr w:rsidR="006F5520">
        <w:trPr>
          <w:trHeight w:val="386"/>
          <w:jc w:val="center"/>
        </w:trPr>
        <w:tc>
          <w:tcPr>
            <w:tcW w:w="1109" w:type="dxa"/>
            <w:vMerge w:val="restart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基础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指标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5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分）</w:t>
            </w:r>
          </w:p>
        </w:tc>
        <w:tc>
          <w:tcPr>
            <w:tcW w:w="760" w:type="dxa"/>
            <w:vMerge w:val="restart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教学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设计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学习目标：制定分层学习目标，做到明确、具体、可测量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386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评价任务：基于学业目标设计表现评价任务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53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6F5520"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</w:tr>
            <w:tr w:rsidR="006F5520"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</w:tr>
            <w:tr w:rsidR="006F5520"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</w:tr>
            <w:tr w:rsidR="006F5520"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</w:tr>
            <w:tr w:rsidR="006F5520"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216" w:type="dxa"/>
                </w:tcPr>
                <w:p w:rsidR="006F5520" w:rsidRDefault="006F5520">
                  <w:pPr>
                    <w:framePr w:hSpace="180" w:wrap="around" w:vAnchor="text" w:hAnchor="page" w:xAlign="center" w:y="614"/>
                    <w:spacing w:line="300" w:lineRule="exact"/>
                    <w:suppressOverlap/>
                    <w:jc w:val="center"/>
                    <w:rPr>
                      <w:rFonts w:ascii="方正仿宋_GBK" w:eastAsia="方正仿宋_GBK" w:hAnsi="方正仿宋_GBK" w:cs="方正仿宋_GBK"/>
                      <w:b/>
                      <w:bCs/>
                      <w:szCs w:val="21"/>
                    </w:rPr>
                  </w:pPr>
                </w:p>
              </w:tc>
            </w:tr>
          </w:tbl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教学资源：选择适切的教学资源与技术手段，营造真实、可感的学习情境，辅助教学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53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教学内容：根据学生的学习起点，差异化确定教学内容，突出学科核心素养，渗透人文内涵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53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教学策略：围绕教学目标，从学生体验出发，以问题为中心，关注学生的学习方式来设计教学策略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91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教学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态度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积极热忱，正视学生的差异，尊重个性，对学生的变化保持敏锐，及时鼓励学生的学习进步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587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教学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氛围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关注全体，积极营造平等民主、和谐包容、有效互动的课堂氛围和真实情境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91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教师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引导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建立即时反馈机制，让学生明确与目标的差距，促成学生调整学习，优化策略，深入思考，深化学习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91"/>
          <w:jc w:val="center"/>
        </w:trPr>
        <w:tc>
          <w:tcPr>
            <w:tcW w:w="1109" w:type="dxa"/>
            <w:vMerge w:val="restart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核心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指标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4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分）</w:t>
            </w: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学习方式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自主参与合作学习，共同探究重点内容与疑难问题，注意力集中，思维活跃；时间充裕，体现实效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791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学习态度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能在学习中自主质疑问题，准确表达对问题的思考；有良好的倾听、记录、讨论的习惯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681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学习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过程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全员参与学习的全过程，给同学提出有价值的评价反馈，实现知识内化，并能迁移运用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652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学习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特质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积极参与师生互动的思维碰撞，释放潜能，产生有价值的动态生成，成为课堂学习的亮点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652"/>
          <w:jc w:val="center"/>
        </w:trPr>
        <w:tc>
          <w:tcPr>
            <w:tcW w:w="1109" w:type="dxa"/>
            <w:vMerge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学习成效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记忆、理解、应用、分析、评价、创造等认知水平得到提高，大部分学生的高阶能力得到发展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875"/>
          <w:jc w:val="center"/>
        </w:trPr>
        <w:tc>
          <w:tcPr>
            <w:tcW w:w="1109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评价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指标</w:t>
            </w: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1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0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分）</w:t>
            </w:r>
          </w:p>
        </w:tc>
        <w:tc>
          <w:tcPr>
            <w:tcW w:w="760" w:type="dxa"/>
            <w:vAlign w:val="center"/>
          </w:tcPr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Cs w:val="21"/>
              </w:rPr>
              <w:t>教学评价</w:t>
            </w:r>
          </w:p>
        </w:tc>
        <w:tc>
          <w:tcPr>
            <w:tcW w:w="6683" w:type="dxa"/>
            <w:vAlign w:val="center"/>
          </w:tcPr>
          <w:p w:rsidR="006F5520" w:rsidRDefault="00B23437">
            <w:pPr>
              <w:spacing w:line="30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体现“教学评一致性”，学习过程反馈及时有效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；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分层目标的达成度高</w:t>
            </w: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rPr>
                <w:rFonts w:ascii="宋体" w:hAnsi="宋体" w:cs="宋体"/>
                <w:szCs w:val="21"/>
              </w:rPr>
            </w:pPr>
          </w:p>
        </w:tc>
      </w:tr>
      <w:tr w:rsidR="006F5520">
        <w:trPr>
          <w:trHeight w:val="682"/>
          <w:jc w:val="center"/>
        </w:trPr>
        <w:tc>
          <w:tcPr>
            <w:tcW w:w="8552" w:type="dxa"/>
            <w:gridSpan w:val="3"/>
            <w:vAlign w:val="center"/>
          </w:tcPr>
          <w:p w:rsidR="006F5520" w:rsidRDefault="006F5520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  <w:p w:rsidR="006F5520" w:rsidRDefault="00B23437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总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分</w:t>
            </w:r>
          </w:p>
          <w:p w:rsidR="006F5520" w:rsidRDefault="006F5520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71" w:type="dxa"/>
          </w:tcPr>
          <w:p w:rsidR="006F5520" w:rsidRDefault="006F5520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F5520" w:rsidRDefault="006F5520">
      <w:pPr>
        <w:tabs>
          <w:tab w:val="center" w:pos="4153"/>
        </w:tabs>
        <w:adjustRightInd w:val="0"/>
        <w:snapToGrid w:val="0"/>
        <w:spacing w:line="360" w:lineRule="auto"/>
        <w:rPr>
          <w:b/>
          <w:color w:val="000000"/>
          <w:sz w:val="28"/>
          <w:szCs w:val="28"/>
        </w:rPr>
      </w:pPr>
    </w:p>
    <w:p w:rsidR="006F5520" w:rsidRDefault="006F5520">
      <w:pPr>
        <w:pStyle w:val="a3"/>
        <w:spacing w:after="0"/>
        <w:rPr>
          <w:rFonts w:ascii="Times New Roman Regular" w:eastAsia="仿宋" w:hAnsi="Times New Roman Regular" w:cs="Times New Roman Regular"/>
          <w:sz w:val="32"/>
          <w:szCs w:val="32"/>
        </w:rPr>
      </w:pPr>
    </w:p>
    <w:sectPr w:rsidR="006F5520" w:rsidSect="006F5520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437" w:rsidRDefault="00B23437" w:rsidP="00F94269">
      <w:r>
        <w:separator/>
      </w:r>
    </w:p>
  </w:endnote>
  <w:endnote w:type="continuationSeparator" w:id="0">
    <w:p w:rsidR="00B23437" w:rsidRDefault="00B23437" w:rsidP="00F94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Arial"/>
    <w:charset w:val="00"/>
    <w:family w:val="auto"/>
    <w:pitch w:val="default"/>
    <w:sig w:usb0="00000000" w:usb1="C0007841" w:usb2="00000009" w:usb3="00000000" w:csb0="400001FF" w:csb1="FFFF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437" w:rsidRDefault="00B23437" w:rsidP="00F94269">
      <w:r>
        <w:separator/>
      </w:r>
    </w:p>
  </w:footnote>
  <w:footnote w:type="continuationSeparator" w:id="0">
    <w:p w:rsidR="00B23437" w:rsidRDefault="00B23437" w:rsidP="00F942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IyMDI4ZGIwMTc1OTU3OTk1YWIxMTJjZWI4MThiMjAifQ=="/>
  </w:docVars>
  <w:rsids>
    <w:rsidRoot w:val="71F40803"/>
    <w:rsid w:val="E2FD94D7"/>
    <w:rsid w:val="E75EFAED"/>
    <w:rsid w:val="F76E5D61"/>
    <w:rsid w:val="FAEA46AC"/>
    <w:rsid w:val="FBF3E3E0"/>
    <w:rsid w:val="FE617AE5"/>
    <w:rsid w:val="FF392008"/>
    <w:rsid w:val="FFCF24A1"/>
    <w:rsid w:val="FFF357F1"/>
    <w:rsid w:val="006D2181"/>
    <w:rsid w:val="006F5520"/>
    <w:rsid w:val="00790AFD"/>
    <w:rsid w:val="00A765EB"/>
    <w:rsid w:val="00B23437"/>
    <w:rsid w:val="00F94269"/>
    <w:rsid w:val="0EBA0047"/>
    <w:rsid w:val="1EDE69F0"/>
    <w:rsid w:val="2EB46A87"/>
    <w:rsid w:val="3C5F00DB"/>
    <w:rsid w:val="5F061262"/>
    <w:rsid w:val="5FFF8122"/>
    <w:rsid w:val="5FFF925A"/>
    <w:rsid w:val="6190049D"/>
    <w:rsid w:val="6EFF3C59"/>
    <w:rsid w:val="71F40803"/>
    <w:rsid w:val="7569E399"/>
    <w:rsid w:val="76C7633F"/>
    <w:rsid w:val="77E67D0B"/>
    <w:rsid w:val="BF3FDC0C"/>
    <w:rsid w:val="C17AC853"/>
    <w:rsid w:val="C3FA62BA"/>
    <w:rsid w:val="C75DA464"/>
    <w:rsid w:val="D37D8CE8"/>
    <w:rsid w:val="D7659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55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5520"/>
    <w:pPr>
      <w:widowControl/>
      <w:kinsoku w:val="0"/>
      <w:autoSpaceDE w:val="0"/>
      <w:autoSpaceDN w:val="0"/>
      <w:adjustRightInd w:val="0"/>
      <w:snapToGrid w:val="0"/>
      <w:spacing w:after="12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footer"/>
    <w:basedOn w:val="a"/>
    <w:link w:val="Char"/>
    <w:rsid w:val="006F5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6F5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6F55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Normal (Web)"/>
    <w:basedOn w:val="a"/>
    <w:rsid w:val="006F552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rsid w:val="006F55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rsid w:val="006F552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6F55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知足常乐</dc:creator>
  <cp:lastModifiedBy>Administrator</cp:lastModifiedBy>
  <cp:revision>3</cp:revision>
  <cp:lastPrinted>2023-09-22T21:41:00Z</cp:lastPrinted>
  <dcterms:created xsi:type="dcterms:W3CDTF">2023-09-22T21:09:00Z</dcterms:created>
  <dcterms:modified xsi:type="dcterms:W3CDTF">2024-09-10T08:38:00Z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53BCA28ED57C45569AC9DC33FAABE6AB_11</vt:lpwstr>
  </property>
</Properties>
</file>