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“区域开展基于课程标准的‘教学评一致性’的实践研究”</w:t>
      </w:r>
    </w:p>
    <w:p>
      <w:pPr>
        <w:spacing w:line="560" w:lineRule="exact"/>
        <w:jc w:val="center"/>
        <w:rPr>
          <w:rFonts w:ascii="方正小标宋_GBK" w:hAnsi="方正小标宋_GBK" w:eastAsia="方正小标宋_GBK"/>
          <w:b/>
          <w:kern w:val="0"/>
          <w:sz w:val="30"/>
          <w:szCs w:val="30"/>
        </w:rPr>
      </w:pP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课题联组202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  <w:lang w:val="en-US" w:eastAsia="zh-CN"/>
        </w:rPr>
        <w:t>3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年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  <w:lang w:val="en-US" w:eastAsia="zh-CN"/>
        </w:rPr>
        <w:t>4</w:t>
      </w:r>
      <w:r>
        <w:rPr>
          <w:rFonts w:hint="eastAsia" w:ascii="方正小标宋_GBK" w:hAnsi="方正小标宋_GBK" w:eastAsia="方正小标宋_GBK"/>
          <w:b/>
          <w:kern w:val="0"/>
          <w:sz w:val="30"/>
          <w:szCs w:val="30"/>
        </w:rPr>
        <w:t>月研究活动</w:t>
      </w:r>
    </w:p>
    <w:p>
      <w:pPr>
        <w:spacing w:line="560" w:lineRule="exact"/>
        <w:jc w:val="center"/>
        <w:rPr>
          <w:rFonts w:ascii="方正小标宋_GBK" w:hAnsi="方正小标宋_GBK" w:eastAsia="方正小标宋_GBK"/>
          <w:b/>
          <w:kern w:val="0"/>
          <w:sz w:val="30"/>
          <w:szCs w:val="30"/>
        </w:rPr>
      </w:pPr>
    </w:p>
    <w:tbl>
      <w:tblPr>
        <w:tblStyle w:val="5"/>
        <w:tblW w:w="1000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36"/>
        <w:gridCol w:w="1145"/>
        <w:gridCol w:w="1597"/>
        <w:gridCol w:w="3178"/>
        <w:gridCol w:w="15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课题联组名称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研究时间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研究地点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研究主题</w:t>
            </w:r>
          </w:p>
        </w:tc>
        <w:tc>
          <w:tcPr>
            <w:tcW w:w="3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研究内容（含主讲教师）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参会人员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高中第一联组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2023年4月21日下午14:30-16:30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四川省双流中学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“教学评一致性”的课堂教学实施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1.研究课展示：课题《导数在函数中的应用》（执教：双流中学：翟芷艺）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2.研究课展示：课题《高三二轮复习试卷评讲课》（执教：双流中学：苟超然）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3.专题讲座：《大单元理念下的高中数学课堂教学实施》（主讲人：双流中学：耿晓琦）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1.课题联组指导联系人：陈丽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2.课题联组负责人：彭春晖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3.八个课题组负责人及主研教师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高中第二联组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2023年4月2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日上午9：00-11：30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棠湖中学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单元教学设计的课堂实践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1.课例研究：《复数的概念》棠湖中学：伍静）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2.专题发言：《大单元视角下的复数教学》（双流中学：余松柏）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3.专题讲座：《从解题到解决问题的课堂教学实践》（立格中学：傅小波）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  <w:t>联组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指导联系人：李久和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2.联组负责人:先有利；3.本联组课题负责人及主研教师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4.双流区高一数学教师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shd w:val="clear" w:color="auto" w:fill="FFFFFF"/>
              </w:rPr>
              <w:t>高中第三联组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2023年4月18下午14：00--17：30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双流艺体中学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基于教学评一致性的初高中教学衔接实践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研究课例展示：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 xml:space="preserve">第1节：《第二次世界大战》（执教：双流艺体中学 白丽娟）    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《回望来路   方知归途——第二次世界大战与战后国际秩序的形成》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 xml:space="preserve">（执教：双流艺体中学 任丽帆）    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2.讲座：《中外历史纲要 下》初高中教学衔接策略   （主讲：双流艺体中学 方艺霖）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1.课题联组指导联系人: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刘光文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2.指导专家: 成都市教科院赖蓉辉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3.第三联组课题组负责人及 主研教师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高中第四联组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2023年4月28日上午9：00-11：30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双流中学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基于“教学评一致性”的学科协同育人视域下的高中史政跨学科项目式学习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1.研究课例展示：课题《向海而行》（执教：棠湖中学：胡海燕）                                                                    课题《改革开放以来的巨大成就》（执教：艺体中学：白静）                                                                                           2.40分钟微培训主题：《学科协同育人视域下的高中史政跨学科项目式学习——基于学-做-评一致的活动课设计》（双流中学：孙丰鑫）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课题组指导联系人：杨独明 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2.课题联组负责人: 周永孝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3.第四联组课题组负责人及 主研教师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2023年4月21日上午9：00-11:30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四川省双流建设职业技术学校 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基于“教学评一致性”的中职英语阅读选材的实践研究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1.研究课展示：课题《必修2 Unit1 Food for Thought》（执教：艺体中学：韩会）      2.40分钟微培训主题：《基于大单元设计的国际理解教育在高中英语阅读课中的实施与评价》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（主讲：艺体中学：赖红春）  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课题联组指导联系人：陈嘉立  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2.课题联组负责人：李德生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.各课题组主研教师及相关学科教师。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初中第一联组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2023年4月27日上午9：00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西航港二中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“教学评一致性”的课堂教学实施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1.研讨课展示：课题《写作-说明的顺序》（执教：西航港二中 张引）     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2.研讨课展示：《写作-学会记事》（执教：西航港二中：马君燕）  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课题组指导联系人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匡世国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2.课题联组负责人：李军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3.第一联组课题负责人、主研教师；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 第一联组学校语文教师代表；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2023年4月13日上午8:30--12:00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胜利初中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“教学评一致性”导学单的设计与使用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1.研讨课例展示：七年级英语《unit7第一课时 SectionA1a-1c》（执教：胜利初中 路萍）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2.研讨课例展示：七年级美术七年级美术《面具》（执教：胜利初中  汤艳）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1.课题联组指导联系人：杜尚兵；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2.课题联组负责人：陈林</w:t>
            </w: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.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初中第二联组主研教师。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初中第三联组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2023年4月27日上午9：00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双流中学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“教学评一致性”的课堂教学实施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1.研讨课例展示：八年级物理《机械与功》（执教：双流中学张茂玲）                                                            2.专题讲座:《双减背景下浅谈学科组的建设》（主讲:双流中学赵君）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课题联组指导联系人：赵剑云 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2.课题联组负责人：廖洪森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.联组各校科研负责人；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.联组学校八年级物理老师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初中第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2023年4月21日上午9：00-12：00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公兴中学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基于课程标准的课时学习目标叙写研究的教学设计与读书分享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1.研究课展示：八年级语文《壶口瀑布》（执教：公兴中学   黄雪梅）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2.40分钟微讲座：“理解为先”教学设计读书分享（主讲    公兴中学   李萍）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3.语文教研员李艾璘老师作点评和指导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5"/>
              </w:num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课题联组指导联系人：李艾璘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2.课题联组负责人：杜琼华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3.第四联组子课题负责人及主研老师1-2名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4.第四联组八年级语文老师1--2名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小学第一联组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2023年4月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下午14：00--17：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双流实验小学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“教学评一致性”的课堂教学实施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1.研究课展示：课题《字母表示数》（执教：双流实小：帅玉兰）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2.研究课展示：课题《邮票张数》（执教：棠湖中学实验学校：雷国微）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3.40分钟微培训主题：《学习任务群导向下的教学评一致性——以部编版语文四下第七单元为例》（主讲：双流实小：邓丽）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课题联组指导联系人：张楠楠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2.课题联组负责人：林琳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.六个课题组主研教师及相关学科教师。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.双流实小部分语文、数学教师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小学第二联组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2023年4月18日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上午8：30—12：00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棠湖小学（南区）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基于核心素养的教学评一致性的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课堂教学实施研究（运算能力）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1.研究课展示：课题《拔萝卜》（执教：棠小南区 潘燕）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2.40分钟微培训主题：《聚焦运算能力  培育核心素养》（主讲：红石小学 唐大双）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3.主题研讨、评课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1.课题联组指导联系人: 冯之刚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2.课题联组负责人：喻玮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3.七个课题组负责人及主研教师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4.双流区棠小南区数学教师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  <w:t>小学第三联组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2023年4月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13日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下午14：00--17：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东升小学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“教学评一致性”课堂教学实施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1.研究课展示：课题《猫》（执教：东升小学侯雪琴）2.研究课展示：课题《真理诞生于一百个问号之后》（执教：东升小学高云霞）3.微讲座（主讲：东升小学江雪梅）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课题联组指导联系人：付建勇；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2.课题联组负责人：李红艳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.小学第三联组负责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； 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.东升小学全体语文教师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Hans"/>
              </w:rPr>
              <w:t>小学第三联组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2023年4月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日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上午8：30—12：00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实验小学外国语学校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“教学评一致性”课堂教学实施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研究课展示：课题《操场上》（执教：双实外国语学校  殷颖）</w:t>
            </w:r>
          </w:p>
          <w:p>
            <w:pPr>
              <w:widowControl/>
              <w:numPr>
                <w:ilvl w:val="0"/>
                <w:numId w:val="8"/>
              </w:numPr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研究课展示：课题《中国美食》（执教：双实外国语学校  曾凡曌）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3.微讲座（主讲：姚廷秀）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1.。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课题联组指导联系人：付建勇；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2.课题联组负责人：李红艳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.联组课题负责人及主研教师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.实小外国语学校全体语文教师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小学第四联组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日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上午9:00-12:00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双流区特殊教育学校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基于学习目标的评价任务或作业设计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9"/>
              </w:numPr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研究课展示：生活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语文《我不乱花钱》（执教：双流区特殊教育学校  徐香玉）</w:t>
            </w:r>
          </w:p>
          <w:p>
            <w:pPr>
              <w:widowControl/>
              <w:numPr>
                <w:ilvl w:val="0"/>
                <w:numId w:val="9"/>
              </w:numPr>
              <w:ind w:left="0" w:leftChars="0" w:firstLine="0" w:firstLineChars="0"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研究课展示：生活数学《认识时间1》（执教：双流区特殊教育学校  杨雅琪）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3.微讲座（主讲：双流区特殊教育学校  樊懋）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1.联组指导联系人：王梨2.课题联组负责人：黄成睿 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3.各课题组主研教师及相关学科教师。  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4.双流区特殊教育学校各学科教研组长、骨干教师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  <w:t>小学第五联组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2023年4月27日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上午9:00-12:00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永安小学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基于教学评一致的运算教学课例研究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1.研究课展示：数学六年级下册《运算律》（执教：永安小学 罗亚）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2.研究课展示：数学六年级下册《估算》（执教：实小东区 邹玲莉）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3.课例研讨，专家指导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课题联组指导联系人</w:t>
            </w: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 xml:space="preserve">：易 恩    </w:t>
            </w:r>
          </w:p>
          <w:p>
            <w:pPr>
              <w:widowControl/>
              <w:jc w:val="left"/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2.课题联组负责人：谭鸿鹆</w:t>
            </w:r>
          </w:p>
          <w:p>
            <w:pPr>
              <w:widowControl/>
              <w:jc w:val="left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default" w:asciiTheme="minorEastAsia" w:hAnsi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3.各课题组2名六年级数学教师</w:t>
            </w:r>
          </w:p>
        </w:tc>
      </w:tr>
    </w:tbl>
    <w:p>
      <w:pPr>
        <w:widowControl/>
        <w:jc w:val="left"/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Hans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D04A34"/>
    <w:multiLevelType w:val="singleLevel"/>
    <w:tmpl w:val="BED04A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2FC9C77"/>
    <w:multiLevelType w:val="singleLevel"/>
    <w:tmpl w:val="C2FC9C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DC74C22"/>
    <w:multiLevelType w:val="singleLevel"/>
    <w:tmpl w:val="FDC74C2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E47A364"/>
    <w:multiLevelType w:val="singleLevel"/>
    <w:tmpl w:val="FE47A364"/>
    <w:lvl w:ilvl="0" w:tentative="0">
      <w:start w:val="2"/>
      <w:numFmt w:val="decimal"/>
      <w:suff w:val="space"/>
      <w:lvlText w:val="第%1节"/>
      <w:lvlJc w:val="left"/>
    </w:lvl>
  </w:abstractNum>
  <w:abstractNum w:abstractNumId="4">
    <w:nsid w:val="16149737"/>
    <w:multiLevelType w:val="singleLevel"/>
    <w:tmpl w:val="1614973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218B2FE"/>
    <w:multiLevelType w:val="singleLevel"/>
    <w:tmpl w:val="6218B2FE"/>
    <w:lvl w:ilvl="0" w:tentative="0">
      <w:start w:val="1"/>
      <w:numFmt w:val="decimal"/>
      <w:suff w:val="nothing"/>
      <w:lvlText w:val="%1."/>
      <w:lvlJc w:val="left"/>
    </w:lvl>
  </w:abstractNum>
  <w:abstractNum w:abstractNumId="6">
    <w:nsid w:val="6218B36B"/>
    <w:multiLevelType w:val="singleLevel"/>
    <w:tmpl w:val="6218B36B"/>
    <w:lvl w:ilvl="0" w:tentative="0">
      <w:start w:val="1"/>
      <w:numFmt w:val="decimal"/>
      <w:suff w:val="nothing"/>
      <w:lvlText w:val="%1."/>
      <w:lvlJc w:val="left"/>
    </w:lvl>
  </w:abstractNum>
  <w:abstractNum w:abstractNumId="7">
    <w:nsid w:val="6EBA359D"/>
    <w:multiLevelType w:val="singleLevel"/>
    <w:tmpl w:val="6EBA359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74832A2"/>
    <w:multiLevelType w:val="singleLevel"/>
    <w:tmpl w:val="774832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ZjRjODRjZmQ0OGIyYjBlOTNkOTczNjYyODFmZjgifQ=="/>
  </w:docVars>
  <w:rsids>
    <w:rsidRoot w:val="00952120"/>
    <w:rsid w:val="00142875"/>
    <w:rsid w:val="00391E2E"/>
    <w:rsid w:val="004C528B"/>
    <w:rsid w:val="004F2FAE"/>
    <w:rsid w:val="00537862"/>
    <w:rsid w:val="00744A33"/>
    <w:rsid w:val="00952120"/>
    <w:rsid w:val="009B3AAE"/>
    <w:rsid w:val="009F00EF"/>
    <w:rsid w:val="00A62C30"/>
    <w:rsid w:val="00AE4D14"/>
    <w:rsid w:val="00B94E19"/>
    <w:rsid w:val="00C11AA4"/>
    <w:rsid w:val="00CD0F17"/>
    <w:rsid w:val="00CF483C"/>
    <w:rsid w:val="00D64878"/>
    <w:rsid w:val="00D94783"/>
    <w:rsid w:val="00E769AD"/>
    <w:rsid w:val="00E82F45"/>
    <w:rsid w:val="00EB0E28"/>
    <w:rsid w:val="00EC1339"/>
    <w:rsid w:val="0C713606"/>
    <w:rsid w:val="0D40495B"/>
    <w:rsid w:val="0E856009"/>
    <w:rsid w:val="110C7103"/>
    <w:rsid w:val="18152203"/>
    <w:rsid w:val="1D611A40"/>
    <w:rsid w:val="1DD00DB0"/>
    <w:rsid w:val="1EBFA7A8"/>
    <w:rsid w:val="21D0185A"/>
    <w:rsid w:val="21F80689"/>
    <w:rsid w:val="242F3B21"/>
    <w:rsid w:val="293F4FA4"/>
    <w:rsid w:val="2AFB6E02"/>
    <w:rsid w:val="2BA35610"/>
    <w:rsid w:val="2DC51849"/>
    <w:rsid w:val="3CF03D52"/>
    <w:rsid w:val="3E6B7096"/>
    <w:rsid w:val="3FC260E4"/>
    <w:rsid w:val="49DB3673"/>
    <w:rsid w:val="51650730"/>
    <w:rsid w:val="58591F7E"/>
    <w:rsid w:val="590840E1"/>
    <w:rsid w:val="5BC10902"/>
    <w:rsid w:val="5F4A331E"/>
    <w:rsid w:val="66603E0E"/>
    <w:rsid w:val="66C55FDB"/>
    <w:rsid w:val="67C12BEF"/>
    <w:rsid w:val="68917CFC"/>
    <w:rsid w:val="6B0F0361"/>
    <w:rsid w:val="6D6B4EB3"/>
    <w:rsid w:val="6E5451ED"/>
    <w:rsid w:val="737A4D5E"/>
    <w:rsid w:val="77DB8F46"/>
    <w:rsid w:val="787E1224"/>
    <w:rsid w:val="7C482025"/>
    <w:rsid w:val="B72F9A2B"/>
    <w:rsid w:val="BB17956F"/>
    <w:rsid w:val="DBF33E27"/>
    <w:rsid w:val="DEFFB5AE"/>
    <w:rsid w:val="EBD3D5AB"/>
    <w:rsid w:val="EBF6B981"/>
    <w:rsid w:val="FE67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customStyle="1" w:styleId="12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2673</Words>
  <Characters>2965</Characters>
  <Lines>21</Lines>
  <Paragraphs>6</Paragraphs>
  <TotalTime>0</TotalTime>
  <ScaleCrop>false</ScaleCrop>
  <LinksUpToDate>false</LinksUpToDate>
  <CharactersWithSpaces>3333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2021-03-04T07:01:00Z</dcterms:created>
  <dc:creator>Administrator</dc:creator>
  <cp:lastModifiedBy>雷婕</cp:lastModifiedBy>
  <cp:lastPrinted>2021-04-30T23:30:00Z</cp:lastPrinted>
  <dcterms:modified xsi:type="dcterms:W3CDTF">2023-03-31T02:43:50Z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CF213ADEB6914F88A6BCD70BFAD206FD</vt:lpwstr>
  </property>
</Properties>
</file>